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289B">
      <w:pPr>
        <w:rPr>
          <w:rFonts w:ascii="仿宋" w:hAnsi="仿宋" w:eastAsia="仿宋"/>
          <w:sz w:val="32"/>
          <w:szCs w:val="32"/>
        </w:rPr>
      </w:pPr>
    </w:p>
    <w:p w14:paraId="14E944E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高平市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殡葬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设施建设资金奖补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方案</w:t>
      </w:r>
    </w:p>
    <w:p w14:paraId="2CC35381">
      <w:pPr>
        <w:ind w:firstLine="64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(征求意见稿)</w:t>
      </w:r>
    </w:p>
    <w:p w14:paraId="757FB33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eastAsia="zh-CN"/>
        </w:rPr>
        <w:t>推进公益性殡葬</w:t>
      </w:r>
      <w:r>
        <w:rPr>
          <w:rFonts w:ascii="仿宋" w:hAnsi="仿宋" w:eastAsia="仿宋"/>
          <w:sz w:val="32"/>
          <w:szCs w:val="32"/>
        </w:rPr>
        <w:t>设施建设</w:t>
      </w:r>
      <w:r>
        <w:rPr>
          <w:rFonts w:hint="eastAsia" w:ascii="仿宋" w:hAnsi="仿宋" w:eastAsia="仿宋"/>
          <w:sz w:val="32"/>
          <w:szCs w:val="32"/>
          <w:lang w:eastAsia="zh-CN"/>
        </w:rPr>
        <w:t>和丧俗改革工作</w:t>
      </w:r>
      <w:r>
        <w:rPr>
          <w:rFonts w:ascii="仿宋" w:hAnsi="仿宋" w:eastAsia="仿宋"/>
          <w:sz w:val="32"/>
          <w:szCs w:val="32"/>
        </w:rPr>
        <w:t>，根据</w:t>
      </w:r>
      <w:r>
        <w:rPr>
          <w:rFonts w:hint="eastAsia" w:ascii="仿宋" w:hAnsi="仿宋" w:eastAsia="仿宋"/>
          <w:sz w:val="32"/>
          <w:szCs w:val="32"/>
        </w:rPr>
        <w:t>省委办公厅、</w:t>
      </w:r>
      <w:r>
        <w:rPr>
          <w:rFonts w:hint="eastAsia" w:ascii="仿宋" w:hAnsi="仿宋" w:eastAsia="仿宋"/>
          <w:sz w:val="32"/>
          <w:szCs w:val="32"/>
          <w:lang w:eastAsia="zh-CN"/>
        </w:rPr>
        <w:t>省人民</w:t>
      </w:r>
      <w:r>
        <w:rPr>
          <w:rFonts w:hint="eastAsia" w:ascii="仿宋" w:hAnsi="仿宋" w:eastAsia="仿宋"/>
          <w:sz w:val="32"/>
          <w:szCs w:val="32"/>
        </w:rPr>
        <w:t>政府办公厅《关于</w:t>
      </w:r>
      <w:r>
        <w:rPr>
          <w:rFonts w:hint="eastAsia" w:ascii="仿宋" w:hAnsi="仿宋" w:eastAsia="仿宋"/>
          <w:sz w:val="32"/>
          <w:szCs w:val="32"/>
          <w:lang w:eastAsia="zh-CN"/>
        </w:rPr>
        <w:t>加快</w:t>
      </w:r>
      <w:r>
        <w:rPr>
          <w:rFonts w:hint="eastAsia" w:ascii="仿宋" w:hAnsi="仿宋" w:eastAsia="仿宋"/>
          <w:sz w:val="32"/>
          <w:szCs w:val="32"/>
        </w:rPr>
        <w:t>推进殡葬综合改革促进殡葬事业发展的实施意见</w:t>
      </w:r>
      <w:r>
        <w:rPr>
          <w:rFonts w:hint="eastAsia" w:ascii="仿宋" w:hAnsi="仿宋" w:eastAsia="仿宋"/>
          <w:sz w:val="32"/>
          <w:szCs w:val="32"/>
          <w:lang w:eastAsia="zh-CN"/>
        </w:rPr>
        <w:t>（试行）</w:t>
      </w:r>
      <w:r>
        <w:rPr>
          <w:rFonts w:hint="eastAsia" w:ascii="仿宋" w:hAnsi="仿宋" w:eastAsia="仿宋"/>
          <w:sz w:val="32"/>
          <w:szCs w:val="32"/>
        </w:rPr>
        <w:t>》(晋办发〔2021〕15号)、山西省民政厅《关于开展婚丧习俗改革试点工作的通知》(晋民发〔202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〕143号)</w:t>
      </w:r>
      <w:r>
        <w:rPr>
          <w:rFonts w:hint="eastAsia" w:ascii="仿宋" w:hAnsi="仿宋" w:eastAsia="仿宋"/>
          <w:sz w:val="32"/>
          <w:szCs w:val="32"/>
          <w:lang w:eastAsia="zh-CN"/>
        </w:rPr>
        <w:t>、晋城市委办公室、晋城市人民政府办公室关于印发《贯彻落实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/>
          <w:sz w:val="32"/>
          <w:szCs w:val="32"/>
          <w:lang w:eastAsia="zh-CN"/>
        </w:rPr>
        <w:t>关于加快推进全省殡葬综合改革促进殡葬事业发展的实施意见（试行）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/>
          <w:sz w:val="32"/>
          <w:szCs w:val="32"/>
          <w:lang w:eastAsia="zh-CN"/>
        </w:rPr>
        <w:t>的任务分工》</w:t>
      </w:r>
      <w:r>
        <w:rPr>
          <w:rFonts w:hint="eastAsia" w:ascii="仿宋" w:hAnsi="仿宋" w:eastAsia="仿宋"/>
          <w:sz w:val="32"/>
          <w:szCs w:val="32"/>
        </w:rPr>
        <w:t>(晋</w:t>
      </w:r>
      <w:r>
        <w:rPr>
          <w:rFonts w:hint="eastAsia" w:ascii="仿宋" w:hAnsi="仿宋" w:eastAsia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sz w:val="32"/>
          <w:szCs w:val="32"/>
        </w:rPr>
        <w:t>办发〔2021〕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sz w:val="32"/>
          <w:szCs w:val="32"/>
        </w:rPr>
        <w:t>号)</w:t>
      </w:r>
      <w:r>
        <w:rPr>
          <w:rFonts w:hint="eastAsia" w:ascii="仿宋" w:hAnsi="仿宋" w:eastAsia="仿宋"/>
          <w:sz w:val="32"/>
          <w:szCs w:val="32"/>
          <w:lang w:eastAsia="zh-CN"/>
        </w:rPr>
        <w:t>等文件精神</w:t>
      </w:r>
      <w:r>
        <w:rPr>
          <w:rFonts w:ascii="仿宋" w:hAnsi="仿宋" w:eastAsia="仿宋"/>
          <w:sz w:val="32"/>
          <w:szCs w:val="32"/>
        </w:rPr>
        <w:t>，结合我市实际，制定本</w:t>
      </w:r>
      <w:r>
        <w:rPr>
          <w:rFonts w:hint="eastAsia" w:ascii="仿宋" w:hAnsi="仿宋" w:eastAsia="仿宋"/>
          <w:sz w:val="32"/>
          <w:szCs w:val="32"/>
          <w:lang w:eastAsia="zh-CN"/>
        </w:rPr>
        <w:t>方案</w:t>
      </w:r>
      <w:r>
        <w:rPr>
          <w:rFonts w:ascii="仿宋" w:hAnsi="仿宋" w:eastAsia="仿宋"/>
          <w:sz w:val="32"/>
          <w:szCs w:val="32"/>
        </w:rPr>
        <w:t>。</w:t>
      </w:r>
    </w:p>
    <w:p w14:paraId="0CF040D3">
      <w:pPr>
        <w:ind w:firstLine="640" w:firstLineChars="20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一、奖补范围</w:t>
      </w:r>
    </w:p>
    <w:p w14:paraId="41A58BB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2025年前，由</w:t>
      </w:r>
      <w:r>
        <w:rPr>
          <w:rFonts w:ascii="仿宋" w:hAnsi="仿宋" w:eastAsia="仿宋"/>
          <w:sz w:val="32"/>
          <w:szCs w:val="32"/>
        </w:rPr>
        <w:t>乡镇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ascii="仿宋" w:hAnsi="仿宋" w:eastAsia="仿宋"/>
          <w:sz w:val="32"/>
          <w:szCs w:val="32"/>
        </w:rPr>
        <w:t>街道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ascii="仿宋" w:hAnsi="仿宋" w:eastAsia="仿宋"/>
          <w:sz w:val="32"/>
          <w:szCs w:val="32"/>
        </w:rPr>
        <w:t>集中兴办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或</w:t>
      </w:r>
      <w:r>
        <w:rPr>
          <w:rFonts w:ascii="仿宋" w:hAnsi="仿宋" w:eastAsia="仿宋"/>
          <w:sz w:val="32"/>
          <w:szCs w:val="32"/>
        </w:rPr>
        <w:t>多村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居</w:t>
      </w:r>
      <w:r>
        <w:rPr>
          <w:rFonts w:hint="eastAsia" w:ascii="仿宋" w:hAnsi="仿宋" w:eastAsia="仿宋"/>
          <w:sz w:val="32"/>
          <w:szCs w:val="32"/>
        </w:rPr>
        <w:t>）委</w:t>
      </w:r>
      <w:r>
        <w:rPr>
          <w:rFonts w:ascii="仿宋" w:hAnsi="仿宋" w:eastAsia="仿宋"/>
          <w:sz w:val="32"/>
          <w:szCs w:val="32"/>
        </w:rPr>
        <w:t>联办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居）委</w:t>
      </w:r>
      <w:r>
        <w:rPr>
          <w:rFonts w:ascii="仿宋" w:hAnsi="仿宋" w:eastAsia="仿宋"/>
          <w:sz w:val="32"/>
          <w:szCs w:val="32"/>
        </w:rPr>
        <w:t>独办等形式，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新</w:t>
      </w:r>
      <w:r>
        <w:rPr>
          <w:rFonts w:ascii="仿宋" w:hAnsi="仿宋" w:eastAsia="仿宋"/>
          <w:sz w:val="32"/>
          <w:szCs w:val="32"/>
        </w:rPr>
        <w:t>建成</w:t>
      </w:r>
      <w:r>
        <w:rPr>
          <w:rFonts w:hint="eastAsia" w:ascii="仿宋" w:hAnsi="仿宋" w:eastAsia="仿宋"/>
          <w:sz w:val="32"/>
          <w:szCs w:val="32"/>
          <w:lang w:eastAsia="zh-CN"/>
        </w:rPr>
        <w:t>并经验收</w:t>
      </w:r>
      <w:r>
        <w:rPr>
          <w:rFonts w:ascii="仿宋" w:hAnsi="仿宋" w:eastAsia="仿宋"/>
          <w:sz w:val="32"/>
          <w:szCs w:val="32"/>
        </w:rPr>
        <w:t>达到规范标准的乡村公益性公墓。</w:t>
      </w:r>
    </w:p>
    <w:p w14:paraId="244DBB08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2025年底前，由</w:t>
      </w:r>
      <w:r>
        <w:rPr>
          <w:rFonts w:ascii="仿宋" w:hAnsi="仿宋" w:eastAsia="仿宋"/>
          <w:sz w:val="32"/>
          <w:szCs w:val="32"/>
        </w:rPr>
        <w:t>街道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社区出资建成的殡仪</w:t>
      </w:r>
      <w:r>
        <w:rPr>
          <w:rFonts w:ascii="仿宋" w:hAnsi="仿宋" w:eastAsia="仿宋"/>
          <w:sz w:val="32"/>
          <w:szCs w:val="32"/>
        </w:rPr>
        <w:t>服务点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以及街道、殡葬企业建成的殡仪服务站。</w:t>
      </w:r>
    </w:p>
    <w:p w14:paraId="2FB38BDB">
      <w:pPr>
        <w:ind w:firstLine="640" w:firstLineChars="20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二、建设要求</w:t>
      </w:r>
    </w:p>
    <w:p w14:paraId="77BE4B0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eastAsia="zh-CN"/>
        </w:rPr>
        <w:t>（一）乡村</w:t>
      </w:r>
      <w:r>
        <w:rPr>
          <w:rFonts w:ascii="仿宋" w:hAnsi="仿宋" w:eastAsia="仿宋"/>
          <w:sz w:val="32"/>
          <w:szCs w:val="32"/>
        </w:rPr>
        <w:t>公益性公墓</w:t>
      </w:r>
      <w:r>
        <w:rPr>
          <w:rFonts w:hint="eastAsia" w:ascii="仿宋" w:hAnsi="仿宋" w:eastAsia="仿宋"/>
          <w:sz w:val="32"/>
          <w:szCs w:val="32"/>
          <w:lang w:eastAsia="zh-CN"/>
        </w:rPr>
        <w:t>建设要求：</w:t>
      </w:r>
      <w:r>
        <w:rPr>
          <w:rFonts w:ascii="仿宋" w:hAnsi="仿宋" w:eastAsia="仿宋"/>
          <w:sz w:val="32"/>
          <w:szCs w:val="32"/>
        </w:rPr>
        <w:t>应根据本区域农村居民丧葬基本需求，适当设置建设规模，原则上乡镇（街道）级公益性公墓占地面积为10 亩以内，村级公益性公墓占地面积为5亩以内。乡村公益性公墓应配套公共祭祀区、公厕、停车场、消防设施及必要的照明设施和通行道路。乡村公益性公墓内</w:t>
      </w:r>
      <w:r>
        <w:rPr>
          <w:rFonts w:hint="eastAsia" w:ascii="仿宋" w:hAnsi="仿宋" w:eastAsia="仿宋"/>
          <w:sz w:val="32"/>
          <w:szCs w:val="32"/>
          <w:lang w:eastAsia="zh-CN"/>
        </w:rPr>
        <w:t>单人</w:t>
      </w:r>
      <w:r>
        <w:rPr>
          <w:rFonts w:ascii="仿宋" w:hAnsi="仿宋" w:eastAsia="仿宋"/>
          <w:sz w:val="32"/>
          <w:szCs w:val="32"/>
        </w:rPr>
        <w:t>墓穴单位占地面积不应超过 0.5 平方米，合葬墓穴不应超过 0.8 平方米（不含公共绿化和道路用地），每亩安葬墓穴数不宜少于 320 个，墓碑全部采用卧碑。加强日常管理。建立健全人员职责、墓穴登记、档案管理、财务管理、值班巡查、</w:t>
      </w:r>
      <w:r>
        <w:rPr>
          <w:rFonts w:hint="eastAsia" w:ascii="仿宋" w:hAnsi="仿宋" w:eastAsia="仿宋"/>
          <w:sz w:val="32"/>
          <w:szCs w:val="32"/>
          <w:lang w:eastAsia="zh-CN"/>
        </w:rPr>
        <w:t>安全管理</w:t>
      </w:r>
      <w:r>
        <w:rPr>
          <w:rFonts w:ascii="仿宋" w:hAnsi="仿宋" w:eastAsia="仿宋"/>
          <w:sz w:val="32"/>
          <w:szCs w:val="32"/>
        </w:rPr>
        <w:t>等制度，专人负责日常管理和维护。</w:t>
      </w:r>
    </w:p>
    <w:p w14:paraId="2B8322E1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仪</w:t>
      </w:r>
      <w:r>
        <w:rPr>
          <w:rFonts w:hint="eastAsia" w:ascii="仿宋" w:hAnsi="仿宋" w:eastAsia="仿宋"/>
          <w:sz w:val="32"/>
          <w:szCs w:val="32"/>
        </w:rPr>
        <w:t>服务站</w:t>
      </w:r>
      <w:r>
        <w:rPr>
          <w:rFonts w:hint="eastAsia" w:ascii="仿宋" w:hAnsi="仿宋" w:eastAsia="仿宋"/>
          <w:sz w:val="32"/>
          <w:szCs w:val="32"/>
          <w:lang w:eastAsia="zh-CN"/>
        </w:rPr>
        <w:t>建设要求：配套</w:t>
      </w:r>
      <w:r>
        <w:rPr>
          <w:rFonts w:hint="eastAsia" w:ascii="仿宋" w:hAnsi="仿宋" w:eastAsia="仿宋"/>
          <w:sz w:val="32"/>
          <w:szCs w:val="32"/>
        </w:rPr>
        <w:t>停灵、守灵、吊唁</w:t>
      </w:r>
      <w:r>
        <w:rPr>
          <w:rFonts w:hint="eastAsia" w:ascii="仿宋" w:hAnsi="仿宋" w:eastAsia="仿宋"/>
          <w:sz w:val="32"/>
          <w:szCs w:val="32"/>
          <w:lang w:eastAsia="zh-CN"/>
        </w:rPr>
        <w:t>、餐饮、住宿等固定建筑和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遗体冷冻、</w:t>
      </w:r>
      <w:r>
        <w:rPr>
          <w:rFonts w:hint="eastAsia" w:ascii="仿宋" w:hAnsi="仿宋" w:eastAsia="仿宋"/>
          <w:sz w:val="32"/>
          <w:szCs w:val="32"/>
          <w:lang w:eastAsia="zh-CN"/>
        </w:rPr>
        <w:t>消防、消杀等</w:t>
      </w:r>
      <w:r>
        <w:rPr>
          <w:rFonts w:hint="eastAsia" w:ascii="仿宋" w:hAnsi="仿宋" w:eastAsia="仿宋"/>
          <w:sz w:val="32"/>
          <w:szCs w:val="32"/>
        </w:rPr>
        <w:t>设施设备</w:t>
      </w:r>
      <w:r>
        <w:rPr>
          <w:rFonts w:hint="eastAsia" w:ascii="仿宋" w:hAnsi="仿宋" w:eastAsia="仿宋"/>
          <w:sz w:val="32"/>
          <w:szCs w:val="32"/>
          <w:lang w:eastAsia="zh-CN"/>
        </w:rPr>
        <w:t>，建立健全安全、卫生、值班等管理制度。</w:t>
      </w:r>
    </w:p>
    <w:p w14:paraId="377A981C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仪</w:t>
      </w:r>
      <w:r>
        <w:rPr>
          <w:rFonts w:hint="eastAsia" w:ascii="仿宋" w:hAnsi="仿宋" w:eastAsia="仿宋"/>
          <w:sz w:val="32"/>
          <w:szCs w:val="32"/>
          <w:lang w:eastAsia="zh-CN"/>
        </w:rPr>
        <w:t>服务点建设要求：场地硬化、有标示牌或移风易俗宣传版面、有适配电源。每个街道至少建设两个标准化殡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仪</w:t>
      </w:r>
      <w:r>
        <w:rPr>
          <w:rFonts w:hint="eastAsia" w:ascii="仿宋" w:hAnsi="仿宋" w:eastAsia="仿宋"/>
          <w:sz w:val="32"/>
          <w:szCs w:val="32"/>
          <w:lang w:eastAsia="zh-CN"/>
        </w:rPr>
        <w:t>服务点，标准化殡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仪</w:t>
      </w:r>
      <w:r>
        <w:rPr>
          <w:rFonts w:hint="eastAsia" w:ascii="仿宋" w:hAnsi="仿宋" w:eastAsia="仿宋"/>
          <w:sz w:val="32"/>
          <w:szCs w:val="32"/>
          <w:lang w:eastAsia="zh-CN"/>
        </w:rPr>
        <w:t>服务点，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在殡仪服务点建设基础上，还</w:t>
      </w:r>
      <w:r>
        <w:rPr>
          <w:rFonts w:hint="eastAsia" w:ascii="仿宋" w:hAnsi="仿宋" w:eastAsia="仿宋"/>
          <w:sz w:val="32"/>
          <w:szCs w:val="32"/>
          <w:lang w:eastAsia="zh-CN"/>
        </w:rPr>
        <w:t>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配备</w:t>
      </w:r>
      <w:r>
        <w:rPr>
          <w:rFonts w:hint="eastAsia" w:ascii="仿宋" w:hAnsi="仿宋" w:eastAsia="仿宋"/>
          <w:sz w:val="32"/>
          <w:szCs w:val="32"/>
          <w:lang w:eastAsia="zh-CN"/>
        </w:rPr>
        <w:t>服务用房、消防器材等。</w:t>
      </w:r>
    </w:p>
    <w:p w14:paraId="3C9DD4D0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三、奖补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办法</w:t>
      </w:r>
    </w:p>
    <w:p w14:paraId="3FECBA3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ascii="仿宋" w:hAnsi="仿宋" w:eastAsia="仿宋"/>
          <w:sz w:val="32"/>
          <w:szCs w:val="32"/>
        </w:rPr>
        <w:t>对新建成并验收合格的乡村公益性公墓项目按每亩10万元标准进行奖补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7C241DB4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对新建成并验收合格的殡</w:t>
      </w:r>
      <w:r>
        <w:rPr>
          <w:rFonts w:hint="eastAsia" w:ascii="仿宋" w:hAnsi="仿宋" w:eastAsia="仿宋"/>
          <w:sz w:val="32"/>
          <w:szCs w:val="32"/>
          <w:lang w:eastAsia="zh-CN"/>
        </w:rPr>
        <w:t>葬</w:t>
      </w:r>
      <w:r>
        <w:rPr>
          <w:rFonts w:hint="eastAsia" w:ascii="仿宋" w:hAnsi="仿宋" w:eastAsia="仿宋"/>
          <w:sz w:val="32"/>
          <w:szCs w:val="32"/>
        </w:rPr>
        <w:t>服务站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按</w:t>
      </w:r>
      <w:r>
        <w:rPr>
          <w:rFonts w:hint="eastAsia" w:ascii="仿宋" w:hAnsi="仿宋" w:eastAsia="仿宋"/>
          <w:sz w:val="32"/>
          <w:szCs w:val="32"/>
          <w:lang w:eastAsia="zh-CN"/>
        </w:rPr>
        <w:t>新建或改扩建建筑面积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每平方1500元，最高50</w:t>
      </w:r>
      <w:r>
        <w:rPr>
          <w:rFonts w:hint="eastAsia" w:ascii="仿宋" w:hAnsi="仿宋" w:eastAsia="仿宋"/>
          <w:sz w:val="32"/>
          <w:szCs w:val="32"/>
        </w:rPr>
        <w:t>万元进行</w:t>
      </w:r>
      <w:r>
        <w:rPr>
          <w:rFonts w:hint="eastAsia" w:ascii="仿宋" w:hAnsi="仿宋" w:eastAsia="仿宋"/>
          <w:sz w:val="32"/>
          <w:szCs w:val="32"/>
          <w:lang w:eastAsia="zh-CN"/>
        </w:rPr>
        <w:t>奖补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3E82CE9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sz w:val="32"/>
          <w:szCs w:val="32"/>
        </w:rPr>
        <w:t>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仪</w:t>
      </w:r>
      <w:r>
        <w:rPr>
          <w:rFonts w:hint="eastAsia" w:ascii="仿宋" w:hAnsi="仿宋" w:eastAsia="仿宋"/>
          <w:sz w:val="32"/>
          <w:szCs w:val="32"/>
        </w:rPr>
        <w:t>服务点奖补</w:t>
      </w:r>
      <w:r>
        <w:rPr>
          <w:rFonts w:hint="eastAsia" w:ascii="仿宋" w:hAnsi="仿宋" w:eastAsia="仿宋"/>
          <w:sz w:val="32"/>
          <w:szCs w:val="32"/>
          <w:lang w:eastAsia="zh-CN"/>
        </w:rPr>
        <w:t>办法：新硬化场地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且硬化面积150平方以上的，</w:t>
      </w:r>
      <w:r>
        <w:rPr>
          <w:rFonts w:hint="eastAsia" w:ascii="仿宋" w:hAnsi="仿宋" w:eastAsia="仿宋"/>
          <w:sz w:val="32"/>
          <w:szCs w:val="32"/>
          <w:lang w:eastAsia="zh-CN"/>
        </w:rPr>
        <w:t>按每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处2万元奖补；标准化殡仪服务点除硬化奖补外，新建或改建服务用房（面积不少于50平方），按每处5万元奖补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90573E9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四、奖补程序</w:t>
      </w:r>
    </w:p>
    <w:p w14:paraId="6FA58C5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sz w:val="32"/>
          <w:szCs w:val="32"/>
        </w:rPr>
        <w:t>申请：</w:t>
      </w:r>
      <w:r>
        <w:rPr>
          <w:rFonts w:ascii="仿宋" w:hAnsi="仿宋" w:eastAsia="仿宋"/>
          <w:sz w:val="32"/>
          <w:szCs w:val="32"/>
        </w:rPr>
        <w:t>各乡（镇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ascii="仿宋" w:hAnsi="仿宋" w:eastAsia="仿宋"/>
          <w:sz w:val="32"/>
          <w:szCs w:val="32"/>
        </w:rPr>
        <w:t>街道）向市民政局提交当年乡村公益性公墓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殡</w:t>
      </w:r>
      <w:r>
        <w:rPr>
          <w:rFonts w:hint="eastAsia" w:ascii="仿宋" w:hAnsi="仿宋" w:eastAsia="仿宋"/>
          <w:sz w:val="32"/>
          <w:szCs w:val="32"/>
          <w:lang w:eastAsia="zh-CN"/>
        </w:rPr>
        <w:t>葬</w:t>
      </w:r>
      <w:r>
        <w:rPr>
          <w:rFonts w:ascii="仿宋" w:hAnsi="仿宋" w:eastAsia="仿宋"/>
          <w:sz w:val="32"/>
          <w:szCs w:val="32"/>
        </w:rPr>
        <w:t>服务站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殡</w:t>
      </w:r>
      <w:r>
        <w:rPr>
          <w:rFonts w:hint="eastAsia" w:ascii="仿宋" w:hAnsi="仿宋" w:eastAsia="仿宋"/>
          <w:sz w:val="32"/>
          <w:szCs w:val="32"/>
          <w:lang w:eastAsia="zh-CN"/>
        </w:rPr>
        <w:t>葬</w:t>
      </w:r>
      <w:r>
        <w:rPr>
          <w:rFonts w:ascii="仿宋" w:hAnsi="仿宋" w:eastAsia="仿宋"/>
          <w:sz w:val="32"/>
          <w:szCs w:val="32"/>
        </w:rPr>
        <w:t>服务点等项目</w:t>
      </w:r>
      <w:r>
        <w:rPr>
          <w:rFonts w:hint="eastAsia" w:ascii="仿宋" w:hAnsi="仿宋" w:eastAsia="仿宋"/>
          <w:sz w:val="32"/>
          <w:szCs w:val="32"/>
          <w:lang w:eastAsia="zh-CN"/>
        </w:rPr>
        <w:t>验收</w:t>
      </w:r>
      <w:r>
        <w:rPr>
          <w:rFonts w:ascii="仿宋" w:hAnsi="仿宋" w:eastAsia="仿宋"/>
          <w:sz w:val="32"/>
          <w:szCs w:val="32"/>
        </w:rPr>
        <w:t>及资金奖补申请，并附相关印证资料。</w:t>
      </w:r>
    </w:p>
    <w:p w14:paraId="24A8B65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审核：</w:t>
      </w:r>
      <w:r>
        <w:rPr>
          <w:rFonts w:ascii="仿宋" w:hAnsi="仿宋" w:eastAsia="仿宋"/>
          <w:sz w:val="32"/>
          <w:szCs w:val="32"/>
        </w:rPr>
        <w:t>市民政局采取查阅资料、实地查看等方式进行检查验收并签署意见。</w:t>
      </w:r>
    </w:p>
    <w:p w14:paraId="147EAF6E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sz w:val="32"/>
          <w:szCs w:val="32"/>
        </w:rPr>
        <w:t>公示：对审核通过的项目进行公示，公示期为 7 个工作日。</w:t>
      </w:r>
    </w:p>
    <w:p w14:paraId="33D8F51F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（四）</w:t>
      </w:r>
      <w:r>
        <w:rPr>
          <w:rFonts w:hint="eastAsia" w:ascii="仿宋" w:hAnsi="仿宋" w:eastAsia="仿宋"/>
          <w:sz w:val="32"/>
          <w:szCs w:val="32"/>
        </w:rPr>
        <w:t>审批：对公示无异议的项目，由</w:t>
      </w:r>
      <w:r>
        <w:rPr>
          <w:rFonts w:hint="eastAsia" w:ascii="仿宋" w:hAnsi="仿宋" w:eastAsia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sz w:val="32"/>
          <w:szCs w:val="32"/>
        </w:rPr>
        <w:t>民政</w:t>
      </w:r>
      <w:r>
        <w:rPr>
          <w:rFonts w:hint="eastAsia" w:ascii="仿宋" w:hAnsi="仿宋" w:eastAsia="仿宋"/>
          <w:sz w:val="32"/>
          <w:szCs w:val="32"/>
          <w:lang w:eastAsia="zh-CN"/>
        </w:rPr>
        <w:t>局申请资金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4E4A0C6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/>
          <w:sz w:val="32"/>
          <w:szCs w:val="32"/>
        </w:rPr>
        <w:t>拨付：</w:t>
      </w:r>
      <w:r>
        <w:rPr>
          <w:rFonts w:hint="eastAsia" w:ascii="仿宋" w:hAnsi="仿宋" w:eastAsia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sz w:val="32"/>
          <w:szCs w:val="32"/>
        </w:rPr>
        <w:t>财政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按国库集中支付有关规定</w:t>
      </w:r>
      <w:r>
        <w:rPr>
          <w:rFonts w:hint="eastAsia" w:ascii="仿宋" w:hAnsi="仿宋" w:eastAsia="仿宋"/>
          <w:sz w:val="32"/>
          <w:szCs w:val="32"/>
        </w:rPr>
        <w:t>拨付</w:t>
      </w:r>
      <w:r>
        <w:rPr>
          <w:rFonts w:hint="eastAsia" w:ascii="仿宋" w:hAnsi="仿宋" w:eastAsia="仿宋"/>
          <w:sz w:val="32"/>
          <w:szCs w:val="32"/>
          <w:lang w:eastAsia="zh-CN"/>
        </w:rPr>
        <w:t>，由市民政局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负责</w:t>
      </w:r>
      <w:r>
        <w:rPr>
          <w:rFonts w:hint="eastAsia" w:ascii="仿宋" w:hAnsi="仿宋" w:eastAsia="仿宋"/>
          <w:sz w:val="32"/>
          <w:szCs w:val="32"/>
          <w:lang w:eastAsia="zh-CN"/>
        </w:rPr>
        <w:t>进行资金奖补。</w:t>
      </w:r>
    </w:p>
    <w:p w14:paraId="68EC5155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五、其他事项</w:t>
      </w:r>
    </w:p>
    <w:p w14:paraId="27A28AC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本办法所列奖补资金要全部用于乡村公益性公墓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殡仪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服务</w:t>
      </w:r>
      <w:r>
        <w:rPr>
          <w:rFonts w:ascii="仿宋" w:hAnsi="仿宋" w:eastAsia="仿宋"/>
          <w:sz w:val="32"/>
          <w:szCs w:val="32"/>
        </w:rPr>
        <w:t>站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仪</w:t>
      </w:r>
      <w:r>
        <w:rPr>
          <w:rFonts w:ascii="仿宋" w:hAnsi="仿宋" w:eastAsia="仿宋"/>
          <w:sz w:val="32"/>
          <w:szCs w:val="32"/>
        </w:rPr>
        <w:t>服务点项目建设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不得</w:t>
      </w:r>
      <w:r>
        <w:rPr>
          <w:rFonts w:hint="eastAsia" w:ascii="仿宋" w:hAnsi="仿宋" w:eastAsia="仿宋"/>
          <w:sz w:val="32"/>
          <w:szCs w:val="32"/>
        </w:rPr>
        <w:t>挪作他用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本方案自发布之日起施行。</w:t>
      </w:r>
    </w:p>
    <w:p w14:paraId="7AD67354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</w:t>
      </w:r>
    </w:p>
    <w:p w14:paraId="32FF1D43"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5C7F07D0">
      <w:pPr>
        <w:ind w:firstLine="3360" w:firstLineChars="16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N2QzY2QyYTBkZjAxNThiYmMzZjY1ZTYzYTI3MWMifQ=="/>
  </w:docVars>
  <w:rsids>
    <w:rsidRoot w:val="00174BF3"/>
    <w:rsid w:val="00174BF3"/>
    <w:rsid w:val="006D3FA6"/>
    <w:rsid w:val="00B03126"/>
    <w:rsid w:val="00C50940"/>
    <w:rsid w:val="00C64580"/>
    <w:rsid w:val="00C86A6A"/>
    <w:rsid w:val="00FD10B8"/>
    <w:rsid w:val="08FD0D85"/>
    <w:rsid w:val="092948C7"/>
    <w:rsid w:val="09F43321"/>
    <w:rsid w:val="0B55462F"/>
    <w:rsid w:val="0D653F21"/>
    <w:rsid w:val="12196F7C"/>
    <w:rsid w:val="15AE25CF"/>
    <w:rsid w:val="178F1B2C"/>
    <w:rsid w:val="1860001A"/>
    <w:rsid w:val="1C4E4C68"/>
    <w:rsid w:val="1D046968"/>
    <w:rsid w:val="202B546B"/>
    <w:rsid w:val="22D6798B"/>
    <w:rsid w:val="23A21173"/>
    <w:rsid w:val="25F66AD5"/>
    <w:rsid w:val="30E938C7"/>
    <w:rsid w:val="37FA05EC"/>
    <w:rsid w:val="3A8F15C2"/>
    <w:rsid w:val="3E291E41"/>
    <w:rsid w:val="3FFF7DB2"/>
    <w:rsid w:val="46294108"/>
    <w:rsid w:val="476A2CC1"/>
    <w:rsid w:val="4AA820C0"/>
    <w:rsid w:val="4D74035B"/>
    <w:rsid w:val="50B90045"/>
    <w:rsid w:val="52974950"/>
    <w:rsid w:val="66514F75"/>
    <w:rsid w:val="67A25F8B"/>
    <w:rsid w:val="74C12120"/>
    <w:rsid w:val="75833378"/>
    <w:rsid w:val="7EBFB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line="360" w:lineRule="auto"/>
      <w:ind w:firstLine="960" w:firstLineChars="200"/>
    </w:pPr>
    <w:rPr>
      <w:rFonts w:eastAsia="仿宋_GB2312"/>
      <w:sz w:val="3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1197</Words>
  <Characters>1231</Characters>
  <Lines>9</Lines>
  <Paragraphs>2</Paragraphs>
  <TotalTime>17</TotalTime>
  <ScaleCrop>false</ScaleCrop>
  <LinksUpToDate>false</LinksUpToDate>
  <CharactersWithSpaces>1299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2024-02-23T07:53:00Z</dcterms:created>
  <dc:creator>Dell</dc:creator>
  <cp:lastModifiedBy>WPS_</cp:lastModifiedBy>
  <cp:lastPrinted>2024-06-13T07:13:00Z</cp:lastPrinted>
  <dcterms:modified xsi:type="dcterms:W3CDTF">2025-08-11T01:15:21Z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2D17EEFBBEB79B44D9FA576600019B48</vt:lpwstr>
  </property>
  <property fmtid="{D5CDD505-2E9C-101B-9397-08002B2CF9AE}" pid="4" name="KSOTemplateDocerSaveRecord">
    <vt:lpwstr>eyJoZGlkIjoiZmYwYjYyYjEyNWU0NTA0YzIxYzc3ODBmMzcwYzQwMDUiLCJ1c2VySWQiOiIxNTE5NzIzODMxIn0=</vt:lpwstr>
  </property>
</Properties>
</file>