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261E7B"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 w14:paraId="7A6C1951"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单位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 w14:paraId="201420F4">
      <w:pPr>
        <w:spacing w:after="624" w:afterLines="200" w:line="720" w:lineRule="auto"/>
        <w:jc w:val="center"/>
        <w:rPr>
          <w:rFonts w:ascii="黑体" w:hAnsi="黑体"/>
          <w:b/>
          <w:sz w:val="48"/>
          <w:szCs w:val="48"/>
        </w:rPr>
      </w:pPr>
    </w:p>
    <w:p w14:paraId="3F40F31A"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 w14:paraId="39BB0AB5">
      <w:pPr>
        <w:spacing w:after="3432" w:afterLines="1100"/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</w:t>
      </w:r>
      <w:r>
        <w:rPr>
          <w:rFonts w:ascii="黑体" w:hAnsi="黑体" w:eastAsia="黑体" w:cstheme="minorBidi"/>
          <w:sz w:val="32"/>
          <w:szCs w:val="32"/>
        </w:rPr>
        <w:t>1.</w:t>
      </w:r>
      <w:r>
        <w:rPr>
          <w:rFonts w:hint="eastAsia" w:ascii="黑体" w:hAnsi="黑体" w:eastAsia="黑体" w:cstheme="minorBidi"/>
          <w:sz w:val="32"/>
          <w:szCs w:val="32"/>
        </w:rPr>
        <w:t>0</w:t>
      </w:r>
      <w:r>
        <w:rPr>
          <w:rFonts w:ascii="黑体" w:hAnsi="黑体" w:eastAsia="黑体" w:cstheme="minorBidi"/>
          <w:sz w:val="32"/>
          <w:szCs w:val="32"/>
        </w:rPr>
        <w:t>)</w:t>
      </w:r>
    </w:p>
    <w:p w14:paraId="5796888F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 w14:paraId="4501C8BD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3年3月</w:t>
      </w:r>
    </w:p>
    <w:p w14:paraId="707EDEFD">
      <w:pPr>
        <w:rPr>
          <w:b/>
          <w:sz w:val="32"/>
          <w:szCs w:val="32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 w14:paraId="4E3D7211"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修订记录</w:t>
      </w:r>
    </w:p>
    <w:tbl>
      <w:tblPr>
        <w:tblStyle w:val="40"/>
        <w:tblW w:w="520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032"/>
        <w:gridCol w:w="2211"/>
        <w:gridCol w:w="2201"/>
        <w:gridCol w:w="1287"/>
        <w:gridCol w:w="1285"/>
      </w:tblGrid>
      <w:tr w14:paraId="5A919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264DCE38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1ECFE3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4BE1E6A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3459E6D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77F88D1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54A32F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 w14:paraId="7DB0B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11035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93F94"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8BBA1">
            <w:pPr>
              <w:jc w:val="center"/>
            </w:pPr>
            <w:r>
              <w:rPr>
                <w:rFonts w:hint="eastAsia"/>
              </w:rPr>
              <w:t>2023-3</w:t>
            </w:r>
            <w:r>
              <w:t>-29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D2BF12">
            <w:pPr>
              <w:jc w:val="center"/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F8D622">
            <w:pPr>
              <w:jc w:val="center"/>
              <w:rPr>
                <w:rFonts w:asciiTheme="minorHAnsi" w:hAnsiTheme="minorHAnsi" w:eastAsiaTheme="minorEastAsia" w:cstheme="minorBidi"/>
                <w:szCs w:val="22"/>
              </w:rPr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赵洪德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3B797E">
            <w:pPr>
              <w:jc w:val="center"/>
            </w:pPr>
          </w:p>
        </w:tc>
      </w:tr>
      <w:tr w14:paraId="66D93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B1C29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4409E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EF9A49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FE8E6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AD65F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EEE523">
            <w:pPr>
              <w:jc w:val="center"/>
            </w:pPr>
          </w:p>
        </w:tc>
      </w:tr>
      <w:tr w14:paraId="7CFD5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2610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1DEC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BC54D4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0F2F5E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9907A3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6AD90">
            <w:pPr>
              <w:jc w:val="center"/>
            </w:pPr>
          </w:p>
        </w:tc>
      </w:tr>
      <w:tr w14:paraId="69420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825F1E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87B34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792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36404F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4E00CC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173BF">
            <w:pPr>
              <w:jc w:val="center"/>
            </w:pPr>
          </w:p>
        </w:tc>
      </w:tr>
      <w:tr w14:paraId="54BD0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0CBA4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3C46F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A3B377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8873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D9130A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C4557">
            <w:pPr>
              <w:jc w:val="center"/>
            </w:pPr>
          </w:p>
        </w:tc>
      </w:tr>
      <w:tr w14:paraId="4469E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6463C5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46324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6C4F8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345DE4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02B7DE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4706D">
            <w:pPr>
              <w:jc w:val="center"/>
            </w:pPr>
          </w:p>
        </w:tc>
      </w:tr>
      <w:tr w14:paraId="63E6A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AACF0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933ED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F9E289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74A100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5140F6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35ED8A">
            <w:pPr>
              <w:jc w:val="center"/>
            </w:pPr>
          </w:p>
        </w:tc>
      </w:tr>
    </w:tbl>
    <w:p w14:paraId="23C56A98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 w14:paraId="67970D7A"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1D468F1C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"_Toc131768767" </w:instrText>
          </w:r>
          <w:r>
            <w:fldChar w:fldCharType="separate"/>
          </w:r>
          <w:r>
            <w:rPr>
              <w:rStyle w:val="45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_Toc131768767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6ECF605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"_Toc131768768"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1.1</w:t>
          </w:r>
          <w:r>
            <w:rPr>
              <w:rStyle w:val="45"/>
            </w:rPr>
            <w:t xml:space="preserve"> 目的</w:t>
          </w:r>
          <w:r>
            <w:tab/>
          </w:r>
          <w:r>
            <w:fldChar w:fldCharType="begin"/>
          </w:r>
          <w:r>
            <w:instrText xml:space="preserve"> PAGEREF _Toc131768768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BA6F748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"_Toc131768769" </w:instrText>
          </w:r>
          <w:r>
            <w:fldChar w:fldCharType="separate"/>
          </w:r>
          <w:r>
            <w:rPr>
              <w:rStyle w:val="45"/>
            </w:rPr>
            <w:t>第 2 章 系统介绍</w:t>
          </w:r>
          <w:r>
            <w:tab/>
          </w:r>
          <w:r>
            <w:fldChar w:fldCharType="begin"/>
          </w:r>
          <w:r>
            <w:instrText xml:space="preserve"> PAGEREF _Toc131768769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F695A5A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"_Toc131768770"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2.1</w:t>
          </w:r>
          <w:r>
            <w:rPr>
              <w:rStyle w:val="45"/>
            </w:rPr>
            <w:t xml:space="preserve"> 功能介绍</w:t>
          </w:r>
          <w:r>
            <w:tab/>
          </w:r>
          <w:r>
            <w:fldChar w:fldCharType="begin"/>
          </w:r>
          <w:r>
            <w:instrText xml:space="preserve"> PAGEREF _Toc131768770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7BBF653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"_Toc131768771" </w:instrText>
          </w:r>
          <w:r>
            <w:fldChar w:fldCharType="separate"/>
          </w:r>
          <w:r>
            <w:rPr>
              <w:rStyle w:val="45"/>
            </w:rPr>
            <w:t>第 3 章 业务操作指南</w:t>
          </w:r>
          <w:r>
            <w:tab/>
          </w:r>
          <w:r>
            <w:fldChar w:fldCharType="begin"/>
          </w:r>
          <w:r>
            <w:instrText xml:space="preserve"> PAGEREF _Toc131768771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0E5C0DE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"_Toc131768772"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3.1</w:t>
          </w:r>
          <w:r>
            <w:rPr>
              <w:rStyle w:val="45"/>
            </w:rPr>
            <w:t xml:space="preserve"> </w:t>
          </w:r>
          <w:r>
            <w:rPr>
              <w:rStyle w:val="45"/>
              <w:rFonts w:hint="eastAsia"/>
              <w:lang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_Toc131768772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924E202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"_Toc131768773" </w:instrText>
          </w:r>
          <w:r>
            <w:fldChar w:fldCharType="separate"/>
          </w:r>
          <w:r>
            <w:rPr>
              <w:rStyle w:val="45"/>
            </w:rPr>
            <w:t>3.1.1 外网</w:t>
          </w:r>
          <w:r>
            <w:rPr>
              <w:rStyle w:val="45"/>
              <w:rFonts w:hint="eastAsia"/>
              <w:lang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_Toc131768773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6FF4D0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"_Toc131768774" </w:instrText>
          </w:r>
          <w:r>
            <w:fldChar w:fldCharType="separate"/>
          </w:r>
          <w:r>
            <w:rPr>
              <w:rStyle w:val="45"/>
            </w:rPr>
            <w:t>3.1.2 政务网统一登录</w:t>
          </w:r>
          <w:r>
            <w:tab/>
          </w:r>
          <w:r>
            <w:fldChar w:fldCharType="begin"/>
          </w:r>
          <w:r>
            <w:instrText xml:space="preserve"> PAGEREF _Toc131768774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B39F6E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"_Toc131768775" </w:instrText>
          </w:r>
          <w:r>
            <w:fldChar w:fldCharType="separate"/>
          </w:r>
          <w:r>
            <w:rPr>
              <w:rStyle w:val="45"/>
            </w:rPr>
            <w:t>3.1.3 政务外网统一注册</w:t>
          </w:r>
          <w:r>
            <w:tab/>
          </w:r>
          <w:r>
            <w:fldChar w:fldCharType="begin"/>
          </w:r>
          <w:r>
            <w:instrText xml:space="preserve"> PAGEREF _Toc131768775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9C0F59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"_Toc131768776" </w:instrText>
          </w:r>
          <w:r>
            <w:fldChar w:fldCharType="separate"/>
          </w:r>
          <w:r>
            <w:rPr>
              <w:rStyle w:val="45"/>
            </w:rPr>
            <w:t>3.1.4 系统首页面展示</w:t>
          </w:r>
          <w:r>
            <w:tab/>
          </w:r>
          <w:r>
            <w:fldChar w:fldCharType="begin"/>
          </w:r>
          <w:r>
            <w:instrText xml:space="preserve"> PAGEREF _Toc131768776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A99C817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"_Toc131768777"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3.2</w:t>
          </w:r>
          <w:r>
            <w:rPr>
              <w:rStyle w:val="45"/>
            </w:rPr>
            <w:t xml:space="preserve"> 就业见习单位申请</w:t>
          </w:r>
          <w:r>
            <w:tab/>
          </w:r>
          <w:r>
            <w:fldChar w:fldCharType="begin"/>
          </w:r>
          <w:r>
            <w:instrText xml:space="preserve"> PAGEREF _Toc131768777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89E035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"_Toc131768778" </w:instrText>
          </w:r>
          <w:r>
            <w:fldChar w:fldCharType="separate"/>
          </w:r>
          <w:r>
            <w:rPr>
              <w:rStyle w:val="45"/>
            </w:rPr>
            <w:t>3.2.1 功能描述</w:t>
          </w:r>
          <w:r>
            <w:tab/>
          </w:r>
          <w:r>
            <w:fldChar w:fldCharType="begin"/>
          </w:r>
          <w:r>
            <w:instrText xml:space="preserve"> PAGEREF _Toc131768778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  <w:bookmarkStart w:id="46" w:name="_GoBack"/>
          <w:bookmarkEnd w:id="46"/>
        </w:p>
        <w:p w14:paraId="30F299B7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"_Toc131768779" </w:instrText>
          </w:r>
          <w:r>
            <w:fldChar w:fldCharType="separate"/>
          </w:r>
          <w:r>
            <w:rPr>
              <w:rStyle w:val="45"/>
            </w:rPr>
            <w:t>3.2.2 申报操作流程</w:t>
          </w:r>
          <w:r>
            <w:tab/>
          </w:r>
          <w:r>
            <w:fldChar w:fldCharType="begin"/>
          </w:r>
          <w:r>
            <w:instrText xml:space="preserve"> PAGEREF _Toc131768779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5FFC00B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"_Toc131768780"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3.3</w:t>
          </w:r>
          <w:r>
            <w:rPr>
              <w:rStyle w:val="45"/>
            </w:rPr>
            <w:t xml:space="preserve"> 就业见习岗位申请</w:t>
          </w:r>
          <w:r>
            <w:tab/>
          </w:r>
          <w:r>
            <w:fldChar w:fldCharType="begin"/>
          </w:r>
          <w:r>
            <w:instrText xml:space="preserve"> PAGEREF _Toc131768780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F77598A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"_Toc131768781" </w:instrText>
          </w:r>
          <w:r>
            <w:fldChar w:fldCharType="separate"/>
          </w:r>
          <w:r>
            <w:rPr>
              <w:rStyle w:val="45"/>
            </w:rPr>
            <w:t>3.3.1 功能描述</w:t>
          </w:r>
          <w:r>
            <w:tab/>
          </w:r>
          <w:r>
            <w:fldChar w:fldCharType="begin"/>
          </w:r>
          <w:r>
            <w:instrText xml:space="preserve"> PAGEREF _Toc131768781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0B2BA0E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"_Toc131768782" </w:instrText>
          </w:r>
          <w:r>
            <w:fldChar w:fldCharType="separate"/>
          </w:r>
          <w:r>
            <w:rPr>
              <w:rStyle w:val="45"/>
            </w:rPr>
            <w:t>3.3.2 申报操作流程</w:t>
          </w:r>
          <w:r>
            <w:tab/>
          </w:r>
          <w:r>
            <w:fldChar w:fldCharType="begin"/>
          </w:r>
          <w:r>
            <w:instrText xml:space="preserve"> PAGEREF _Toc131768782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3988A66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"_Toc131768783"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3.4</w:t>
          </w:r>
          <w:r>
            <w:rPr>
              <w:rStyle w:val="45"/>
            </w:rPr>
            <w:t xml:space="preserve"> 就业见习岗位查询</w:t>
          </w:r>
          <w:r>
            <w:tab/>
          </w:r>
          <w:r>
            <w:fldChar w:fldCharType="begin"/>
          </w:r>
          <w:r>
            <w:instrText xml:space="preserve"> PAGEREF _Toc131768783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E02205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"_Toc131768784" </w:instrText>
          </w:r>
          <w:r>
            <w:fldChar w:fldCharType="separate"/>
          </w:r>
          <w:r>
            <w:rPr>
              <w:rStyle w:val="45"/>
            </w:rPr>
            <w:t>3.4.1 功能描述</w:t>
          </w:r>
          <w:r>
            <w:tab/>
          </w:r>
          <w:r>
            <w:fldChar w:fldCharType="begin"/>
          </w:r>
          <w:r>
            <w:instrText xml:space="preserve"> PAGEREF _Toc131768784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29F15FA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"_Toc131768785" </w:instrText>
          </w:r>
          <w:r>
            <w:fldChar w:fldCharType="separate"/>
          </w:r>
          <w:r>
            <w:rPr>
              <w:rStyle w:val="45"/>
            </w:rPr>
            <w:t>3.4.2 申报操作流程</w:t>
          </w:r>
          <w:r>
            <w:tab/>
          </w:r>
          <w:r>
            <w:fldChar w:fldCharType="begin"/>
          </w:r>
          <w:r>
            <w:instrText xml:space="preserve"> PAGEREF _Toc131768785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C1ADB08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"_Toc131768786"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3.5</w:t>
          </w:r>
          <w:r>
            <w:rPr>
              <w:rStyle w:val="45"/>
            </w:rPr>
            <w:t xml:space="preserve"> 见习匹配结果批量上报</w:t>
          </w:r>
          <w:r>
            <w:tab/>
          </w:r>
          <w:r>
            <w:fldChar w:fldCharType="begin"/>
          </w:r>
          <w:r>
            <w:instrText xml:space="preserve"> PAGEREF _Toc131768786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3D519920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"_Toc131768787" </w:instrText>
          </w:r>
          <w:r>
            <w:fldChar w:fldCharType="separate"/>
          </w:r>
          <w:r>
            <w:rPr>
              <w:rStyle w:val="45"/>
            </w:rPr>
            <w:t>3.5.1 功能描述</w:t>
          </w:r>
          <w:r>
            <w:tab/>
          </w:r>
          <w:r>
            <w:fldChar w:fldCharType="begin"/>
          </w:r>
          <w:r>
            <w:instrText xml:space="preserve"> PAGEREF _Toc131768787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7E6C249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"_Toc131768788" </w:instrText>
          </w:r>
          <w:r>
            <w:fldChar w:fldCharType="separate"/>
          </w:r>
          <w:r>
            <w:rPr>
              <w:rStyle w:val="45"/>
            </w:rPr>
            <w:t>3.5.2 申报操作流程</w:t>
          </w:r>
          <w:r>
            <w:tab/>
          </w:r>
          <w:r>
            <w:fldChar w:fldCharType="begin"/>
          </w:r>
          <w:r>
            <w:instrText xml:space="preserve"> PAGEREF _Toc131768788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15C45EAB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"_Toc131768789"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3.6</w:t>
          </w:r>
          <w:r>
            <w:rPr>
              <w:rStyle w:val="45"/>
            </w:rPr>
            <w:t xml:space="preserve"> 见习考勤批量上报</w:t>
          </w:r>
          <w:r>
            <w:tab/>
          </w:r>
          <w:r>
            <w:fldChar w:fldCharType="begin"/>
          </w:r>
          <w:r>
            <w:instrText xml:space="preserve"> PAGEREF _Toc131768789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2970876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"_Toc131768790" </w:instrText>
          </w:r>
          <w:r>
            <w:fldChar w:fldCharType="separate"/>
          </w:r>
          <w:r>
            <w:rPr>
              <w:rStyle w:val="45"/>
            </w:rPr>
            <w:t>3.6.1 功能描述</w:t>
          </w:r>
          <w:r>
            <w:tab/>
          </w:r>
          <w:r>
            <w:fldChar w:fldCharType="begin"/>
          </w:r>
          <w:r>
            <w:instrText xml:space="preserve"> PAGEREF _Toc131768790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5D069C7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"_Toc131768791" </w:instrText>
          </w:r>
          <w:r>
            <w:fldChar w:fldCharType="separate"/>
          </w:r>
          <w:r>
            <w:rPr>
              <w:rStyle w:val="45"/>
            </w:rPr>
            <w:t>3.6.2 申报操作流程</w:t>
          </w:r>
          <w:r>
            <w:tab/>
          </w:r>
          <w:r>
            <w:fldChar w:fldCharType="begin"/>
          </w:r>
          <w:r>
            <w:instrText xml:space="preserve"> PAGEREF _Toc131768791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61AD16E2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"_Toc131768792"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3.7</w:t>
          </w:r>
          <w:r>
            <w:rPr>
              <w:rStyle w:val="45"/>
            </w:rPr>
            <w:t xml:space="preserve"> 见习人员每月在岗情况上报</w:t>
          </w:r>
          <w:r>
            <w:tab/>
          </w:r>
          <w:r>
            <w:fldChar w:fldCharType="begin"/>
          </w:r>
          <w:r>
            <w:instrText xml:space="preserve"> PAGEREF _Toc131768792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4853C8E6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"_Toc131768793" </w:instrText>
          </w:r>
          <w:r>
            <w:fldChar w:fldCharType="separate"/>
          </w:r>
          <w:r>
            <w:rPr>
              <w:rStyle w:val="45"/>
            </w:rPr>
            <w:t>3.7.1 功能描述</w:t>
          </w:r>
          <w:r>
            <w:tab/>
          </w:r>
          <w:r>
            <w:fldChar w:fldCharType="begin"/>
          </w:r>
          <w:r>
            <w:instrText xml:space="preserve"> PAGEREF _Toc131768793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14EEF8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"_Toc131768794" </w:instrText>
          </w:r>
          <w:r>
            <w:fldChar w:fldCharType="separate"/>
          </w:r>
          <w:r>
            <w:rPr>
              <w:rStyle w:val="45"/>
            </w:rPr>
            <w:t>3.7.2 申报操作流程</w:t>
          </w:r>
          <w:r>
            <w:tab/>
          </w:r>
          <w:r>
            <w:fldChar w:fldCharType="begin"/>
          </w:r>
          <w:r>
            <w:instrText xml:space="preserve"> PAGEREF _Toc131768794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C46FA6F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"_Toc131768795"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3.8</w:t>
          </w:r>
          <w:r>
            <w:rPr>
              <w:rStyle w:val="45"/>
            </w:rPr>
            <w:t xml:space="preserve"> 见习岗位查询</w:t>
          </w:r>
          <w:r>
            <w:tab/>
          </w:r>
          <w:r>
            <w:fldChar w:fldCharType="begin"/>
          </w:r>
          <w:r>
            <w:instrText xml:space="preserve"> PAGEREF _Toc131768795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2A02549C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"_Toc131768796" </w:instrText>
          </w:r>
          <w:r>
            <w:fldChar w:fldCharType="separate"/>
          </w:r>
          <w:r>
            <w:rPr>
              <w:rStyle w:val="45"/>
            </w:rPr>
            <w:t>3.8.1 功能描述</w:t>
          </w:r>
          <w:r>
            <w:tab/>
          </w:r>
          <w:r>
            <w:fldChar w:fldCharType="begin"/>
          </w:r>
          <w:r>
            <w:instrText xml:space="preserve"> PAGEREF _Toc131768796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3674A7CF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"_Toc131768797" </w:instrText>
          </w:r>
          <w:r>
            <w:fldChar w:fldCharType="separate"/>
          </w:r>
          <w:r>
            <w:rPr>
              <w:rStyle w:val="45"/>
            </w:rPr>
            <w:t>3.8.2 操作流程</w:t>
          </w:r>
          <w:r>
            <w:tab/>
          </w:r>
          <w:r>
            <w:fldChar w:fldCharType="begin"/>
          </w:r>
          <w:r>
            <w:instrText xml:space="preserve"> PAGEREF _Toc131768797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57398185">
          <w:r>
            <w:rPr>
              <w:bCs/>
              <w:lang w:val="zh-CN"/>
            </w:rPr>
            <w:fldChar w:fldCharType="end"/>
          </w:r>
        </w:p>
      </w:sdtContent>
    </w:sdt>
    <w:p w14:paraId="542AA7B4">
      <w:pPr>
        <w:tabs>
          <w:tab w:val="left" w:pos="1239"/>
        </w:tabs>
      </w:pPr>
    </w:p>
    <w:p w14:paraId="03707CCF">
      <w:pPr>
        <w:tabs>
          <w:tab w:val="left" w:pos="1239"/>
        </w:tabs>
      </w:pPr>
    </w:p>
    <w:p w14:paraId="0D70D191">
      <w:pPr>
        <w:tabs>
          <w:tab w:val="left" w:pos="1239"/>
        </w:tabs>
        <w:sectPr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3C245C47">
      <w:pPr>
        <w:pStyle w:val="100"/>
      </w:pPr>
      <w:bookmarkStart w:id="1" w:name="_Toc520799909"/>
      <w:bookmarkStart w:id="2" w:name="_Toc27896"/>
      <w:bookmarkStart w:id="3" w:name="_Toc34402694"/>
      <w:r>
        <w:rPr>
          <w:rFonts w:hint="eastAsia"/>
        </w:rPr>
        <w:t xml:space="preserve"> </w:t>
      </w:r>
      <w:bookmarkStart w:id="4" w:name="_Toc39353691"/>
      <w:bookmarkStart w:id="5" w:name="_Toc131768767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14:paraId="59F4D6E6">
      <w:pPr>
        <w:pStyle w:val="102"/>
      </w:pPr>
      <w:bookmarkStart w:id="6" w:name="_Toc520799910"/>
      <w:bookmarkStart w:id="7" w:name="_Toc32578"/>
      <w:bookmarkStart w:id="8" w:name="_Toc34402695"/>
      <w:r>
        <w:rPr>
          <w:rFonts w:hint="eastAsia"/>
        </w:rPr>
        <w:t xml:space="preserve"> </w:t>
      </w:r>
      <w:bookmarkStart w:id="9" w:name="_Toc35435021"/>
      <w:bookmarkStart w:id="10" w:name="_Toc39353692"/>
      <w:bookmarkStart w:id="11" w:name="_Toc131768768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14:paraId="20E51DDB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 w14:paraId="10B72E68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 w14:paraId="5E7C0912">
      <w:pPr>
        <w:pStyle w:val="100"/>
      </w:pPr>
      <w:bookmarkStart w:id="12" w:name="_Toc131768769"/>
      <w:r>
        <w:rPr>
          <w:rFonts w:hint="eastAsia"/>
        </w:rPr>
        <w:t>系统介绍</w:t>
      </w:r>
      <w:bookmarkEnd w:id="12"/>
    </w:p>
    <w:p w14:paraId="5774E7B5">
      <w:pPr>
        <w:pStyle w:val="102"/>
        <w:keepNext/>
      </w:pPr>
      <w:r>
        <w:rPr>
          <w:rFonts w:hint="eastAsia"/>
        </w:rPr>
        <w:t xml:space="preserve"> </w:t>
      </w:r>
      <w:bookmarkStart w:id="13" w:name="_Toc131768770"/>
      <w:bookmarkStart w:id="14" w:name="_Toc39353697"/>
      <w:r>
        <w:rPr>
          <w:rFonts w:hint="eastAsia"/>
        </w:rPr>
        <w:t>功能介绍</w:t>
      </w:r>
      <w:bookmarkEnd w:id="13"/>
      <w:bookmarkEnd w:id="14"/>
    </w:p>
    <w:p w14:paraId="3AE9E15F">
      <w:pPr>
        <w:pStyle w:val="99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 w14:paraId="3977D274"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 w14:paraId="44D176EB">
      <w:pPr>
        <w:pStyle w:val="100"/>
      </w:pPr>
      <w:bookmarkStart w:id="16" w:name="_Toc131768771"/>
      <w:r>
        <w:t>业务</w:t>
      </w:r>
      <w:bookmarkEnd w:id="15"/>
      <w:r>
        <w:rPr>
          <w:rFonts w:hint="eastAsia"/>
        </w:rPr>
        <w:t>操作指南</w:t>
      </w:r>
      <w:bookmarkEnd w:id="16"/>
    </w:p>
    <w:p w14:paraId="32CBF9DA">
      <w:pPr>
        <w:pStyle w:val="102"/>
        <w:keepNext/>
      </w:pPr>
      <w:r>
        <w:rPr>
          <w:rFonts w:hint="eastAsia"/>
          <w:lang w:eastAsia="zh-CN"/>
        </w:rPr>
        <w:t>登录</w:t>
      </w:r>
    </w:p>
    <w:p w14:paraId="563CE9EC">
      <w:pPr>
        <w:pStyle w:val="104"/>
        <w:ind w:left="0" w:firstLine="0"/>
      </w:pPr>
      <w:bookmarkStart w:id="17" w:name="_Toc131768773"/>
      <w:r>
        <w:rPr>
          <w:rFonts w:hint="eastAsia"/>
        </w:rPr>
        <w:t>外网</w:t>
      </w:r>
      <w:bookmarkEnd w:id="17"/>
      <w:r>
        <w:rPr>
          <w:rFonts w:hint="eastAsia"/>
          <w:lang w:eastAsia="zh-CN"/>
        </w:rPr>
        <w:t>登录</w:t>
      </w:r>
    </w:p>
    <w:p w14:paraId="79E6F8BE">
      <w:pPr>
        <w:pStyle w:val="99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(http://rst.shanxi.gov.cn/)</w:t>
      </w:r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人社一体化公共服务平台</w:t>
      </w:r>
      <w:r>
        <w:t>】</w:t>
      </w:r>
      <w:r>
        <w:rPr>
          <w:rFonts w:hint="eastAsia"/>
        </w:rPr>
        <w:t>菜单跳转到山西省人社一体化公共服务平台</w:t>
      </w:r>
      <w:r>
        <w:t>。</w:t>
      </w:r>
    </w:p>
    <w:p w14:paraId="2CE19473"/>
    <w:p w14:paraId="6508CA54"/>
    <w:p w14:paraId="1D46EE75">
      <w:r>
        <w:drawing>
          <wp:inline distT="0" distB="0" distL="0" distR="0">
            <wp:extent cx="5274310" cy="2595880"/>
            <wp:effectExtent l="0" t="0" r="2540" b="0"/>
            <wp:docPr id="327397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9766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AE3C"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 w14:paraId="5DC70252"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EB6A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 w14:paraId="3C44235D">
      <w:pPr>
        <w:pStyle w:val="104"/>
        <w:ind w:left="0" w:firstLine="0"/>
      </w:pPr>
      <w:bookmarkStart w:id="18" w:name="_Toc131768774"/>
      <w:r>
        <w:rPr>
          <w:rFonts w:hint="eastAsia"/>
        </w:rPr>
        <w:t>政务网</w:t>
      </w:r>
      <w:r>
        <w:t>统一登录</w:t>
      </w:r>
      <w:bookmarkEnd w:id="18"/>
    </w:p>
    <w:p w14:paraId="1D0D892B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rPr>
          <w:rFonts w:hint="eastAsia"/>
          <w:lang w:eastAsia="zh-CN"/>
        </w:rP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 w14:paraId="2B53FD0E"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D20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页面展示</w:t>
      </w:r>
    </w:p>
    <w:p w14:paraId="6FC975D7">
      <w:pPr>
        <w:pStyle w:val="110"/>
        <w:ind w:firstLine="420"/>
      </w:pPr>
    </w:p>
    <w:p w14:paraId="1EBA9964">
      <w:pPr>
        <w:pStyle w:val="104"/>
        <w:ind w:left="0" w:firstLine="0"/>
      </w:pPr>
      <w:bookmarkStart w:id="19" w:name="_Toc131768775"/>
      <w:r>
        <w:rPr>
          <w:rFonts w:hint="eastAsia"/>
        </w:rPr>
        <w:t>政务外网统一注册</w:t>
      </w:r>
      <w:bookmarkEnd w:id="19"/>
    </w:p>
    <w:p w14:paraId="779B5489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rPr>
          <w:rFonts w:hint="eastAsia"/>
          <w:lang w:eastAsia="zh-CN"/>
        </w:rP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</w:t>
      </w:r>
      <w:r>
        <w:rPr>
          <w:rFonts w:hint="eastAsia"/>
          <w:lang w:eastAsia="zh-CN"/>
        </w:rPr>
        <w:t>登录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 w14:paraId="1D07095A"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 w14:paraId="31FE85A8">
      <w:pPr>
        <w:pStyle w:val="110"/>
        <w:ind w:firstLine="420"/>
      </w:pPr>
      <w:r>
        <w:drawing>
          <wp:inline distT="0" distB="0" distL="114300" distR="114300">
            <wp:extent cx="5272405" cy="4287520"/>
            <wp:effectExtent l="0" t="0" r="63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4E35">
      <w:pPr>
        <w:pStyle w:val="104"/>
        <w:numPr>
          <w:ilvl w:val="2"/>
          <w:numId w:val="0"/>
        </w:numPr>
        <w:outlineLvl w:val="9"/>
      </w:pPr>
    </w:p>
    <w:p w14:paraId="7F77085D">
      <w:pPr>
        <w:pStyle w:val="104"/>
        <w:ind w:left="0" w:firstLine="0"/>
      </w:pPr>
      <w:bookmarkStart w:id="20" w:name="_Toc131768776"/>
      <w:r>
        <w:rPr>
          <w:rFonts w:hint="eastAsia"/>
        </w:rPr>
        <w:t>系统首页面展示</w:t>
      </w:r>
      <w:bookmarkEnd w:id="20"/>
    </w:p>
    <w:p w14:paraId="1488D212">
      <w:pPr>
        <w:pStyle w:val="110"/>
        <w:ind w:firstLine="420"/>
      </w:pPr>
      <w:r>
        <w:rPr>
          <w:rFonts w:hint="eastAsia"/>
        </w:rPr>
        <w:tab/>
      </w:r>
      <w:r>
        <w:rPr>
          <w:rFonts w:hint="eastAsia"/>
        </w:rPr>
        <w:t>单位用户成功登录之后，会在页面右上方提示单位信息。</w:t>
      </w:r>
    </w:p>
    <w:p w14:paraId="5FEFC0CC">
      <w:pPr>
        <w:pStyle w:val="104"/>
        <w:numPr>
          <w:ilvl w:val="2"/>
          <w:numId w:val="0"/>
        </w:numPr>
        <w:outlineLvl w:val="9"/>
      </w:pPr>
      <w:bookmarkStart w:id="21" w:name="_Toc15"/>
      <w:bookmarkStart w:id="22" w:name="_Toc16304"/>
      <w:bookmarkStart w:id="23" w:name="_Toc19335"/>
      <w:bookmarkStart w:id="24" w:name="_Toc31577"/>
      <w:r>
        <w:rPr>
          <w:rFonts w:hint="eastAsia"/>
        </w:rPr>
        <w:drawing>
          <wp:inline distT="0" distB="0" distL="114300" distR="114300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  <w:bookmarkEnd w:id="22"/>
      <w:bookmarkEnd w:id="23"/>
      <w:bookmarkEnd w:id="24"/>
    </w:p>
    <w:p w14:paraId="0BC43E2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 w14:paraId="02915B87">
      <w:pPr>
        <w:pStyle w:val="104"/>
        <w:numPr>
          <w:ilvl w:val="2"/>
          <w:numId w:val="0"/>
        </w:numPr>
        <w:outlineLvl w:val="9"/>
      </w:pPr>
    </w:p>
    <w:p w14:paraId="1D70F91A">
      <w:pPr>
        <w:pStyle w:val="102"/>
        <w:keepNext/>
      </w:pPr>
      <w:bookmarkStart w:id="25" w:name="_Toc131768777"/>
      <w:r>
        <w:rPr>
          <w:rFonts w:hint="eastAsia"/>
        </w:rPr>
        <w:t>就业见习单位申请</w:t>
      </w:r>
      <w:bookmarkEnd w:id="25"/>
    </w:p>
    <w:p w14:paraId="121110A0">
      <w:pPr>
        <w:pStyle w:val="104"/>
        <w:ind w:left="0" w:firstLine="0"/>
      </w:pPr>
      <w:bookmarkStart w:id="26" w:name="_Toc131768778"/>
      <w:r>
        <w:rPr>
          <w:rFonts w:hint="eastAsia"/>
        </w:rPr>
        <w:t>功能描述</w:t>
      </w:r>
      <w:bookmarkEnd w:id="26"/>
    </w:p>
    <w:p w14:paraId="33B77AC1">
      <w:pPr>
        <w:ind w:firstLine="420" w:firstLineChars="200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 w14:paraId="20ED1389">
      <w:pPr>
        <w:pStyle w:val="104"/>
        <w:ind w:left="0" w:firstLine="0"/>
      </w:pPr>
      <w:bookmarkStart w:id="27" w:name="_Toc131768779"/>
      <w:r>
        <w:rPr>
          <w:rFonts w:hint="eastAsia"/>
        </w:rPr>
        <w:t>申报操作流程</w:t>
      </w:r>
      <w:bookmarkEnd w:id="27"/>
    </w:p>
    <w:p w14:paraId="421324F1">
      <w:pPr>
        <w:ind w:firstLine="420" w:firstLineChars="200"/>
      </w:pPr>
      <w:r>
        <w:rPr>
          <w:rFonts w:hint="eastAsia"/>
        </w:rPr>
        <w:t>对于单位用户进行就业见习单位申请业务，存在如下几个步骤，请按以此顺序操作。</w:t>
      </w:r>
    </w:p>
    <w:p w14:paraId="737D17E6">
      <w:pPr>
        <w:pStyle w:val="106"/>
        <w:keepNext/>
      </w:pPr>
      <w:r>
        <w:rPr>
          <w:rFonts w:hint="eastAsia"/>
        </w:rPr>
        <w:t>选择功能模块</w:t>
      </w:r>
    </w:p>
    <w:p w14:paraId="210AD76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通过登录进入系统首页后，第一步选择横向菜单栏里的【法人办事】；第二步选择竖向导向栏里的【就业创业】；第三步选择事项里的【就业见习单位申请】之后进入功能模块页面。</w:t>
      </w:r>
    </w:p>
    <w:p w14:paraId="37F66635">
      <w:r>
        <w:drawing>
          <wp:inline distT="0" distB="0" distL="0" distR="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BC64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78B2BFD9">
      <w:pPr>
        <w:pStyle w:val="106"/>
        <w:keepNext/>
      </w:pPr>
      <w:r>
        <w:rPr>
          <w:rFonts w:hint="eastAsia"/>
        </w:rPr>
        <w:t>就业见习单位申请业务办理</w:t>
      </w:r>
    </w:p>
    <w:p w14:paraId="7C76E629">
      <w:pPr>
        <w:ind w:firstLine="424" w:firstLineChars="202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 w14:paraId="7868AD40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单位基本信息：显示单位基本信息，单位名称及证件号</w:t>
      </w:r>
    </w:p>
    <w:p w14:paraId="62CB61E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见习单位详细信息：填写相关的单位信息</w:t>
      </w:r>
      <w:r>
        <w:t xml:space="preserve"> </w:t>
      </w:r>
    </w:p>
    <w:p w14:paraId="2F783CF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银行账户信息：填写相关的银行账户信息</w:t>
      </w:r>
    </w:p>
    <w:p w14:paraId="32C81D09">
      <w:pPr>
        <w:ind w:left="424"/>
      </w:pPr>
      <w:r>
        <w:drawing>
          <wp:inline distT="0" distB="0" distL="0" distR="0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B06C"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4892E405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档案资料上传：上传单位相关材料</w:t>
      </w:r>
    </w:p>
    <w:p w14:paraId="464263EA">
      <w:pPr>
        <w:ind w:firstLine="420"/>
      </w:pPr>
      <w:r>
        <w:rPr>
          <w:rFonts w:hint="eastAsia"/>
        </w:rPr>
        <w:t>上传对应附件，然后点击上传，附件模块条变绿则该附件上传成功。三个附件模块都上传成功后点击提交按钮。</w:t>
      </w:r>
    </w:p>
    <w:p w14:paraId="7BFFE883">
      <w:r>
        <w:drawing>
          <wp:inline distT="0" distB="0" distL="0" distR="0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E7FF"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2FDBE599">
      <w:pPr>
        <w:pStyle w:val="108"/>
        <w:numPr>
          <w:ilvl w:val="0"/>
          <w:numId w:val="0"/>
        </w:numPr>
        <w:jc w:val="both"/>
      </w:pPr>
    </w:p>
    <w:p w14:paraId="2203EEC2">
      <w:pPr>
        <w:pStyle w:val="106"/>
        <w:keepNext/>
      </w:pPr>
      <w:r>
        <w:rPr>
          <w:rFonts w:hint="eastAsia"/>
        </w:rPr>
        <w:t>数据校验成功</w:t>
      </w:r>
    </w:p>
    <w:p w14:paraId="0BEB4998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C72F9C6">
      <w:pPr>
        <w:pStyle w:val="99"/>
        <w:ind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0B8E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 w14:paraId="0AF90C46">
      <w:pPr>
        <w:pStyle w:val="99"/>
        <w:ind w:firstLine="0" w:firstLineChars="0"/>
      </w:pPr>
    </w:p>
    <w:p w14:paraId="0F588A10">
      <w:pPr>
        <w:pStyle w:val="106"/>
        <w:keepNext/>
      </w:pPr>
      <w:r>
        <w:rPr>
          <w:rFonts w:hint="eastAsia"/>
        </w:rPr>
        <w:t>提交申报</w:t>
      </w:r>
    </w:p>
    <w:p w14:paraId="52B536DE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0D06BF30">
      <w:r>
        <w:drawing>
          <wp:inline distT="0" distB="0" distL="0" distR="0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546D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 w14:paraId="1D70B816">
      <w:pPr>
        <w:pStyle w:val="106"/>
        <w:keepNext/>
      </w:pPr>
      <w:r>
        <w:rPr>
          <w:rFonts w:hint="eastAsia"/>
        </w:rPr>
        <w:t>查看审核状态及申报记录</w:t>
      </w:r>
    </w:p>
    <w:p w14:paraId="0852D958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D68C508">
      <w:r>
        <w:rPr>
          <w:rFonts w:hint="eastAsia"/>
        </w:rPr>
        <w:drawing>
          <wp:inline distT="0" distB="0" distL="114300" distR="114300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A95B">
      <w:pPr>
        <w:pStyle w:val="108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27D062A">
      <w:pPr>
        <w:pStyle w:val="108"/>
        <w:numPr>
          <w:ilvl w:val="0"/>
          <w:numId w:val="0"/>
        </w:numPr>
        <w:jc w:val="right"/>
      </w:pPr>
    </w:p>
    <w:p w14:paraId="516247A2">
      <w:pPr>
        <w:pStyle w:val="102"/>
        <w:keepNext/>
      </w:pPr>
      <w:bookmarkStart w:id="28" w:name="_Toc131768780"/>
      <w:r>
        <w:rPr>
          <w:rFonts w:hint="eastAsia"/>
        </w:rPr>
        <w:t>就业见习岗位申请</w:t>
      </w:r>
      <w:bookmarkEnd w:id="28"/>
    </w:p>
    <w:p w14:paraId="4262EB8A">
      <w:pPr>
        <w:pStyle w:val="104"/>
        <w:ind w:left="0" w:firstLine="0"/>
      </w:pPr>
      <w:bookmarkStart w:id="29" w:name="_Toc131768781"/>
      <w:r>
        <w:rPr>
          <w:rFonts w:hint="eastAsia"/>
        </w:rPr>
        <w:t>功能描述</w:t>
      </w:r>
      <w:bookmarkEnd w:id="29"/>
    </w:p>
    <w:p w14:paraId="67F2F73B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 w14:paraId="6F037410">
      <w:pPr>
        <w:pStyle w:val="104"/>
        <w:ind w:left="0" w:firstLine="0"/>
      </w:pPr>
      <w:bookmarkStart w:id="30" w:name="_Toc131768782"/>
      <w:r>
        <w:rPr>
          <w:rFonts w:hint="eastAsia"/>
        </w:rPr>
        <w:t>申报操作流程</w:t>
      </w:r>
      <w:bookmarkEnd w:id="30"/>
    </w:p>
    <w:p w14:paraId="72887DA6">
      <w:pPr>
        <w:ind w:firstLine="420" w:firstLineChars="200"/>
      </w:pPr>
      <w:r>
        <w:rPr>
          <w:rFonts w:hint="eastAsia"/>
        </w:rPr>
        <w:t>对于单位用户进行就业见习岗位申报业务，存在如下几个步骤，请按以此顺序操作。</w:t>
      </w:r>
    </w:p>
    <w:p w14:paraId="7949429C">
      <w:pPr>
        <w:pStyle w:val="106"/>
        <w:keepNext/>
      </w:pPr>
      <w:r>
        <w:rPr>
          <w:rFonts w:hint="eastAsia"/>
        </w:rPr>
        <w:t>选择功能模块</w:t>
      </w:r>
    </w:p>
    <w:p w14:paraId="0A8D5DE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通过登录进入系统首页后，第一步选择横向菜单栏里的【法人办事】；第二步选择竖向导向栏里的【就业创业】；第三步选择事项里的【就业见习岗位申请】之后进入功能模块页面。</w:t>
      </w:r>
    </w:p>
    <w:p w14:paraId="6C570FF2">
      <w:r>
        <w:drawing>
          <wp:inline distT="0" distB="0" distL="0" distR="0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B23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 w14:paraId="52C1F420">
      <w:pPr>
        <w:pStyle w:val="106"/>
        <w:keepNext/>
      </w:pPr>
      <w:r>
        <w:rPr>
          <w:rFonts w:hint="eastAsia"/>
        </w:rPr>
        <w:t>就业见习岗位申请业务办理</w:t>
      </w:r>
    </w:p>
    <w:p w14:paraId="75BF5646"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 w14:paraId="485DB5CA">
      <w:pPr>
        <w:jc w:val="center"/>
      </w:pPr>
      <w:r>
        <w:drawing>
          <wp:inline distT="0" distB="0" distL="0" distR="0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D1A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 w14:paraId="69601577">
      <w:pPr>
        <w:pStyle w:val="106"/>
        <w:keepNext/>
      </w:pPr>
      <w:r>
        <w:rPr>
          <w:rFonts w:hint="eastAsia"/>
        </w:rPr>
        <w:t>数据校验成功</w:t>
      </w:r>
    </w:p>
    <w:p w14:paraId="26246FD7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EE35D60">
      <w:pPr>
        <w:pStyle w:val="99"/>
        <w:ind w:firstLine="0" w:firstLineChars="0"/>
        <w:jc w:val="center"/>
      </w:pPr>
      <w:r>
        <w:drawing>
          <wp:inline distT="0" distB="0" distL="0" distR="0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16A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 w14:paraId="40ABB1ED">
      <w:pPr>
        <w:pStyle w:val="99"/>
        <w:ind w:firstLine="0" w:firstLineChars="0"/>
      </w:pPr>
    </w:p>
    <w:p w14:paraId="15D59FDA">
      <w:pPr>
        <w:pStyle w:val="106"/>
        <w:keepNext/>
      </w:pPr>
      <w:r>
        <w:rPr>
          <w:rFonts w:hint="eastAsia"/>
        </w:rPr>
        <w:t>提交申报</w:t>
      </w:r>
    </w:p>
    <w:p w14:paraId="3F621E00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3225BB7F">
      <w:r>
        <w:drawing>
          <wp:inline distT="0" distB="0" distL="0" distR="0">
            <wp:extent cx="5274310" cy="256032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B447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 w14:paraId="6C8EEA06">
      <w:pPr>
        <w:pStyle w:val="106"/>
        <w:keepNext/>
      </w:pPr>
      <w:r>
        <w:rPr>
          <w:rFonts w:hint="eastAsia"/>
        </w:rPr>
        <w:t>查看审核状态及申报记录</w:t>
      </w:r>
    </w:p>
    <w:p w14:paraId="41B4C71D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4F4782C5">
      <w:r>
        <w:drawing>
          <wp:inline distT="0" distB="0" distL="0" distR="0">
            <wp:extent cx="5274310" cy="256032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943D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AF3A560">
      <w:pPr>
        <w:pStyle w:val="102"/>
        <w:keepNext/>
      </w:pPr>
      <w:bookmarkStart w:id="31" w:name="_Toc131768783"/>
      <w:r>
        <w:rPr>
          <w:rFonts w:hint="eastAsia"/>
        </w:rPr>
        <w:t>就业见习岗位查询</w:t>
      </w:r>
      <w:bookmarkEnd w:id="31"/>
    </w:p>
    <w:p w14:paraId="001C3D14">
      <w:pPr>
        <w:pStyle w:val="104"/>
        <w:ind w:left="0" w:firstLine="0"/>
      </w:pPr>
      <w:bookmarkStart w:id="32" w:name="_Toc131768784"/>
      <w:r>
        <w:rPr>
          <w:rFonts w:hint="eastAsia"/>
        </w:rPr>
        <w:t>功能描述</w:t>
      </w:r>
      <w:bookmarkEnd w:id="32"/>
    </w:p>
    <w:p w14:paraId="565FDCA4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 w14:paraId="36A05825">
      <w:pPr>
        <w:pStyle w:val="104"/>
        <w:ind w:left="0" w:firstLine="0"/>
      </w:pPr>
      <w:bookmarkStart w:id="33" w:name="_Toc131768785"/>
      <w:r>
        <w:rPr>
          <w:rFonts w:hint="eastAsia"/>
        </w:rPr>
        <w:t>申报操作流程</w:t>
      </w:r>
      <w:bookmarkEnd w:id="33"/>
    </w:p>
    <w:p w14:paraId="40626021">
      <w:pPr>
        <w:ind w:firstLine="420" w:firstLineChars="200"/>
      </w:pPr>
      <w:r>
        <w:rPr>
          <w:rFonts w:hint="eastAsia"/>
        </w:rPr>
        <w:t>对于单位用户进行就业见习岗位查询业务，存在如下几个步骤，请按以此顺序操作。</w:t>
      </w:r>
    </w:p>
    <w:p w14:paraId="190E9FEB">
      <w:pPr>
        <w:pStyle w:val="106"/>
        <w:keepNext/>
      </w:pPr>
      <w:r>
        <w:rPr>
          <w:rFonts w:hint="eastAsia"/>
        </w:rPr>
        <w:t>选择功能模块</w:t>
      </w:r>
    </w:p>
    <w:p w14:paraId="6119AA4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通过登录进入系统首页后，第一步选择横向菜单栏里的【法人办事】；第二步选择竖向导向栏里的【就业创业】；第三步选择事项里的【就业见习岗位查询】之后进入功能模块页面。</w:t>
      </w:r>
    </w:p>
    <w:p w14:paraId="30A535B6">
      <w:r>
        <w:drawing>
          <wp:inline distT="0" distB="0" distL="0" distR="0">
            <wp:extent cx="5274310" cy="25603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6680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 w14:paraId="230B1F1C">
      <w:pPr>
        <w:pStyle w:val="106"/>
        <w:keepNext/>
      </w:pPr>
      <w:r>
        <w:rPr>
          <w:rFonts w:hint="eastAsia"/>
        </w:rPr>
        <w:t>就业见习岗位查询业务办理</w:t>
      </w:r>
    </w:p>
    <w:p w14:paraId="7CB52A25">
      <w:pPr>
        <w:pStyle w:val="83"/>
        <w:numPr>
          <w:ilvl w:val="0"/>
          <w:numId w:val="11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 w14:paraId="4D1EB764">
      <w:pPr>
        <w:pStyle w:val="83"/>
        <w:ind w:left="360"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4B2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 w14:paraId="5846BAA3"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 w14:paraId="2C72EF62">
      <w:r>
        <w:drawing>
          <wp:inline distT="0" distB="0" distL="0" distR="0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593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 w14:paraId="1BA99249"/>
    <w:p w14:paraId="535DC54C">
      <w:r>
        <w:drawing>
          <wp:inline distT="0" distB="0" distL="0" distR="0">
            <wp:extent cx="5274310" cy="25603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D916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就业见习岗位查询模块意向人员查询</w:t>
      </w:r>
    </w:p>
    <w:p w14:paraId="37A31116"/>
    <w:p w14:paraId="05D348A5"/>
    <w:p w14:paraId="159698A4"/>
    <w:p w14:paraId="4D6A95FB"/>
    <w:p w14:paraId="0D08A630"/>
    <w:p w14:paraId="1FDC3769"/>
    <w:p w14:paraId="5E4684EB"/>
    <w:p w14:paraId="52661A0A"/>
    <w:p w14:paraId="3201D656"/>
    <w:p w14:paraId="0B887FE1"/>
    <w:p w14:paraId="0E9E9E07"/>
    <w:p w14:paraId="76212A5D"/>
    <w:p w14:paraId="716317FC"/>
    <w:p w14:paraId="019C1576"/>
    <w:p w14:paraId="5BF00D88"/>
    <w:p w14:paraId="2344070E"/>
    <w:p w14:paraId="03CF7191"/>
    <w:p w14:paraId="4844741C"/>
    <w:p w14:paraId="05272500"/>
    <w:p w14:paraId="49C327C6">
      <w:pPr>
        <w:pStyle w:val="102"/>
        <w:keepNext/>
      </w:pPr>
      <w:bookmarkStart w:id="34" w:name="_Toc131768786"/>
      <w:r>
        <w:rPr>
          <w:rFonts w:hint="eastAsia"/>
        </w:rPr>
        <w:t>见习匹配结果批量上报</w:t>
      </w:r>
      <w:bookmarkEnd w:id="34"/>
    </w:p>
    <w:p w14:paraId="5ED9A84D">
      <w:pPr>
        <w:pStyle w:val="104"/>
        <w:ind w:left="0" w:firstLine="0"/>
      </w:pPr>
      <w:bookmarkStart w:id="35" w:name="_Toc131768787"/>
      <w:r>
        <w:rPr>
          <w:rFonts w:hint="eastAsia"/>
        </w:rPr>
        <w:t>功能描述</w:t>
      </w:r>
      <w:bookmarkEnd w:id="35"/>
    </w:p>
    <w:p w14:paraId="5F1A75DA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 w14:paraId="15280AE8">
      <w:pPr>
        <w:pStyle w:val="104"/>
        <w:ind w:left="0" w:firstLine="0"/>
      </w:pPr>
      <w:bookmarkStart w:id="36" w:name="_Toc131768788"/>
      <w:r>
        <w:rPr>
          <w:rFonts w:hint="eastAsia"/>
        </w:rPr>
        <w:t>申报操作流程</w:t>
      </w:r>
      <w:bookmarkEnd w:id="36"/>
    </w:p>
    <w:p w14:paraId="3C373089">
      <w:pPr>
        <w:ind w:firstLine="420" w:firstLineChars="200"/>
      </w:pPr>
      <w:r>
        <w:rPr>
          <w:rFonts w:hint="eastAsia"/>
        </w:rPr>
        <w:t>对于单位用户进行见习匹配结果批量上报业务，存在如下几个步骤，请按以此顺序操作。</w:t>
      </w:r>
    </w:p>
    <w:p w14:paraId="2C4DD1D6">
      <w:pPr>
        <w:pStyle w:val="106"/>
        <w:keepNext/>
      </w:pPr>
      <w:r>
        <w:rPr>
          <w:rFonts w:hint="eastAsia"/>
        </w:rPr>
        <w:t>选择功能模块</w:t>
      </w:r>
    </w:p>
    <w:p w14:paraId="4077BEF5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 w14:paraId="4CE58A08">
      <w:r>
        <w:drawing>
          <wp:inline distT="0" distB="0" distL="0" distR="0">
            <wp:extent cx="5274310" cy="2560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2442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 w14:paraId="5094B92A">
      <w:pPr>
        <w:pStyle w:val="106"/>
        <w:keepNext/>
      </w:pPr>
      <w:r>
        <w:rPr>
          <w:rFonts w:hint="eastAsia"/>
        </w:rPr>
        <w:t>见习匹配结果批量上报业务办理</w:t>
      </w:r>
    </w:p>
    <w:p w14:paraId="74905B25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610580F1">
      <w:pPr>
        <w:pStyle w:val="35"/>
        <w:jc w:val="center"/>
      </w:pPr>
      <w:r>
        <w:drawing>
          <wp:inline distT="0" distB="0" distL="0" distR="0">
            <wp:extent cx="3467100" cy="16827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0967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89F9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 w14:paraId="0029E8EE">
      <w:pPr>
        <w:pStyle w:val="35"/>
      </w:pPr>
    </w:p>
    <w:p w14:paraId="62D9B346">
      <w:pPr>
        <w:pStyle w:val="35"/>
      </w:pPr>
    </w:p>
    <w:p w14:paraId="54BF62D7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4D3FB53C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A48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 w14:paraId="6C6D8252">
      <w:pPr>
        <w:pStyle w:val="35"/>
        <w:ind w:left="360"/>
        <w:jc w:val="center"/>
      </w:pPr>
    </w:p>
    <w:p w14:paraId="402D8078">
      <w:pPr>
        <w:pStyle w:val="106"/>
        <w:keepNext/>
      </w:pPr>
      <w:r>
        <w:rPr>
          <w:rFonts w:hint="eastAsia"/>
        </w:rPr>
        <w:t>数据校验</w:t>
      </w:r>
    </w:p>
    <w:p w14:paraId="2CA65F06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05984472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860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 w14:paraId="6CD0B8B8">
      <w:pPr>
        <w:pStyle w:val="108"/>
        <w:numPr>
          <w:ilvl w:val="0"/>
          <w:numId w:val="0"/>
        </w:numPr>
      </w:pPr>
    </w:p>
    <w:p w14:paraId="1E4B668E">
      <w:pPr>
        <w:pStyle w:val="99"/>
        <w:ind w:firstLine="0" w:firstLineChars="0"/>
      </w:pPr>
    </w:p>
    <w:p w14:paraId="4DAA04DD">
      <w:pPr>
        <w:pStyle w:val="106"/>
        <w:keepNext/>
      </w:pPr>
      <w:r>
        <w:rPr>
          <w:rFonts w:hint="eastAsia"/>
        </w:rPr>
        <w:t>提交申报</w:t>
      </w:r>
    </w:p>
    <w:p w14:paraId="0E8983BB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4C8F508F">
      <w:r>
        <w:drawing>
          <wp:inline distT="0" distB="0" distL="0" distR="0">
            <wp:extent cx="5274310" cy="256032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5D8F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89C0819">
      <w:pPr>
        <w:pStyle w:val="106"/>
        <w:keepNext/>
      </w:pPr>
      <w:r>
        <w:rPr>
          <w:rFonts w:hint="eastAsia"/>
        </w:rPr>
        <w:t>查看审核状态及申报记录</w:t>
      </w:r>
    </w:p>
    <w:p w14:paraId="04EF760F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7190E228">
      <w:r>
        <w:drawing>
          <wp:inline distT="0" distB="0" distL="0" distR="0">
            <wp:extent cx="5274310" cy="256032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080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FDDB2CE"/>
    <w:p w14:paraId="772186DD"/>
    <w:p w14:paraId="5C3FBA34"/>
    <w:p w14:paraId="13D748B7"/>
    <w:p w14:paraId="450D5691"/>
    <w:p w14:paraId="2BBEDA75"/>
    <w:p w14:paraId="53CF95EA"/>
    <w:p w14:paraId="5DB722EC"/>
    <w:p w14:paraId="55C3ADAC">
      <w:pPr>
        <w:pStyle w:val="102"/>
        <w:keepNext/>
      </w:pPr>
      <w:bookmarkStart w:id="37" w:name="_Toc131768789"/>
      <w:r>
        <w:rPr>
          <w:rFonts w:hint="eastAsia"/>
        </w:rPr>
        <w:t>见习考勤批量上报</w:t>
      </w:r>
      <w:bookmarkEnd w:id="37"/>
    </w:p>
    <w:p w14:paraId="4EEA7594">
      <w:pPr>
        <w:pStyle w:val="104"/>
        <w:ind w:left="0" w:firstLine="0"/>
      </w:pPr>
      <w:bookmarkStart w:id="38" w:name="_Toc131768790"/>
      <w:r>
        <w:rPr>
          <w:rFonts w:hint="eastAsia"/>
        </w:rPr>
        <w:t>功能描述</w:t>
      </w:r>
      <w:bookmarkEnd w:id="38"/>
    </w:p>
    <w:p w14:paraId="13AD7D4B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 w14:paraId="01AC6783">
      <w:pPr>
        <w:pStyle w:val="104"/>
        <w:ind w:left="0" w:firstLine="0"/>
      </w:pPr>
      <w:bookmarkStart w:id="39" w:name="_Toc131768791"/>
      <w:r>
        <w:rPr>
          <w:rFonts w:hint="eastAsia"/>
        </w:rPr>
        <w:t>申报操作流程</w:t>
      </w:r>
      <w:bookmarkEnd w:id="39"/>
    </w:p>
    <w:p w14:paraId="4E0BC815">
      <w:pPr>
        <w:ind w:firstLine="420" w:firstLineChars="200"/>
      </w:pPr>
      <w:r>
        <w:rPr>
          <w:rFonts w:hint="eastAsia"/>
        </w:rPr>
        <w:t>对于单位用户进行见习考勤批量上报业务，存在如下几个步骤，请按以此顺序操作。</w:t>
      </w:r>
    </w:p>
    <w:p w14:paraId="3507B003">
      <w:pPr>
        <w:pStyle w:val="106"/>
        <w:keepNext/>
      </w:pPr>
      <w:r>
        <w:rPr>
          <w:rFonts w:hint="eastAsia"/>
        </w:rPr>
        <w:t>选择功能模块</w:t>
      </w:r>
    </w:p>
    <w:p w14:paraId="02F8408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通过登录进入系统首页后，第一步选择横向菜单栏里的【法人办事】；第二步选择竖向导向栏里的【就业创业】；第三步选择事项里的【见习考勤批量上报】之后进入功能模块页面。</w:t>
      </w:r>
    </w:p>
    <w:p w14:paraId="08D041EE">
      <w:r>
        <w:drawing>
          <wp:inline distT="0" distB="0" distL="0" distR="0">
            <wp:extent cx="5274310" cy="256032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F47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 w14:paraId="53197CF9">
      <w:pPr>
        <w:pStyle w:val="106"/>
        <w:keepNext/>
      </w:pPr>
      <w:r>
        <w:rPr>
          <w:rFonts w:hint="eastAsia"/>
        </w:rPr>
        <w:t>见习匹配结果批量上报业务办理</w:t>
      </w:r>
    </w:p>
    <w:p w14:paraId="13DC4D01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0582CC19">
      <w:pPr>
        <w:pStyle w:val="35"/>
        <w:jc w:val="center"/>
      </w:pPr>
      <w:r>
        <w:drawing>
          <wp:inline distT="0" distB="0" distL="0" distR="0">
            <wp:extent cx="4426585" cy="2148205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3115" cy="2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9F6C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 w14:paraId="7BDC9885">
      <w:pPr>
        <w:pStyle w:val="35"/>
      </w:pPr>
    </w:p>
    <w:p w14:paraId="58D41F8D">
      <w:pPr>
        <w:pStyle w:val="35"/>
      </w:pPr>
    </w:p>
    <w:p w14:paraId="5CCB3A2A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7B834435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951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 w14:paraId="2A51A772">
      <w:pPr>
        <w:pStyle w:val="35"/>
        <w:ind w:left="360"/>
        <w:jc w:val="center"/>
      </w:pPr>
    </w:p>
    <w:p w14:paraId="19918A85">
      <w:pPr>
        <w:pStyle w:val="106"/>
        <w:keepNext/>
      </w:pPr>
      <w:r>
        <w:rPr>
          <w:rFonts w:hint="eastAsia"/>
        </w:rPr>
        <w:t>数据校验</w:t>
      </w:r>
    </w:p>
    <w:p w14:paraId="7F7BDC71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4DC4C9DF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3C5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 w14:paraId="25F59926">
      <w:pPr>
        <w:pStyle w:val="108"/>
        <w:numPr>
          <w:ilvl w:val="0"/>
          <w:numId w:val="0"/>
        </w:numPr>
      </w:pPr>
    </w:p>
    <w:p w14:paraId="5A0106B8">
      <w:pPr>
        <w:pStyle w:val="99"/>
        <w:ind w:firstLine="0" w:firstLineChars="0"/>
      </w:pPr>
    </w:p>
    <w:p w14:paraId="746B985B">
      <w:pPr>
        <w:pStyle w:val="106"/>
        <w:keepNext/>
      </w:pPr>
      <w:r>
        <w:rPr>
          <w:rFonts w:hint="eastAsia"/>
        </w:rPr>
        <w:t>提交申报</w:t>
      </w:r>
    </w:p>
    <w:p w14:paraId="5EC0E141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288E60BE">
      <w:r>
        <w:drawing>
          <wp:inline distT="0" distB="0" distL="0" distR="0">
            <wp:extent cx="5274310" cy="256032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229A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D965606">
      <w:pPr>
        <w:pStyle w:val="106"/>
        <w:keepNext/>
      </w:pPr>
      <w:r>
        <w:rPr>
          <w:rFonts w:hint="eastAsia"/>
        </w:rPr>
        <w:t>查看审核状态及申报记录</w:t>
      </w:r>
    </w:p>
    <w:p w14:paraId="7B6EE331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80EC5C9">
      <w:r>
        <w:drawing>
          <wp:inline distT="0" distB="0" distL="0" distR="0">
            <wp:extent cx="5274310" cy="25603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9AF2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332F11B"/>
    <w:p w14:paraId="045885AF"/>
    <w:p w14:paraId="530D3B34"/>
    <w:p w14:paraId="3DA50F4F"/>
    <w:p w14:paraId="0049263D"/>
    <w:p w14:paraId="114CB227">
      <w:pPr>
        <w:pStyle w:val="102"/>
        <w:keepNext/>
      </w:pPr>
      <w:bookmarkStart w:id="40" w:name="_Toc131768792"/>
      <w:r>
        <w:rPr>
          <w:rFonts w:hint="eastAsia"/>
        </w:rPr>
        <w:t>见习人员每月在岗情况上报</w:t>
      </w:r>
      <w:bookmarkEnd w:id="40"/>
    </w:p>
    <w:p w14:paraId="465B3A4A">
      <w:pPr>
        <w:pStyle w:val="104"/>
        <w:ind w:left="0" w:firstLine="0"/>
      </w:pPr>
      <w:bookmarkStart w:id="41" w:name="_Toc131768793"/>
      <w:r>
        <w:rPr>
          <w:rFonts w:hint="eastAsia"/>
        </w:rPr>
        <w:t>功能描述</w:t>
      </w:r>
      <w:bookmarkEnd w:id="41"/>
    </w:p>
    <w:p w14:paraId="34D812F7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 w14:paraId="605C50DD">
      <w:pPr>
        <w:pStyle w:val="104"/>
        <w:ind w:left="0" w:firstLine="0"/>
      </w:pPr>
      <w:bookmarkStart w:id="42" w:name="_Toc131768794"/>
      <w:r>
        <w:rPr>
          <w:rFonts w:hint="eastAsia"/>
        </w:rPr>
        <w:t>申报操作流程</w:t>
      </w:r>
      <w:bookmarkEnd w:id="42"/>
    </w:p>
    <w:p w14:paraId="509724E5">
      <w:pPr>
        <w:ind w:firstLine="420" w:firstLineChars="200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 w14:paraId="516F53A3">
      <w:pPr>
        <w:pStyle w:val="106"/>
        <w:keepNext/>
      </w:pPr>
      <w:r>
        <w:rPr>
          <w:rFonts w:hint="eastAsia"/>
        </w:rPr>
        <w:t>选择功能模块</w:t>
      </w:r>
    </w:p>
    <w:p w14:paraId="36E86404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 w14:paraId="0C51B217">
      <w:r>
        <w:drawing>
          <wp:inline distT="0" distB="0" distL="0" distR="0">
            <wp:extent cx="5274310" cy="256032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DE85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 w14:paraId="224A56B4">
      <w:pPr>
        <w:pStyle w:val="106"/>
        <w:keepNext/>
      </w:pPr>
      <w:r>
        <w:rPr>
          <w:rFonts w:hint="eastAsia"/>
        </w:rPr>
        <w:t>见习人员每月在岗情况上报业务办理</w:t>
      </w:r>
    </w:p>
    <w:p w14:paraId="18ED0EAF">
      <w:pPr>
        <w:pStyle w:val="35"/>
        <w:ind w:left="360"/>
      </w:pPr>
      <w:r>
        <w:rPr>
          <w:rFonts w:hint="eastAsia"/>
        </w:rPr>
        <w:t>点击下图所示模板下载，</w:t>
      </w:r>
    </w:p>
    <w:p w14:paraId="59591A80">
      <w:pPr>
        <w:pStyle w:val="35"/>
        <w:jc w:val="center"/>
      </w:pPr>
      <w:r>
        <w:drawing>
          <wp:inline distT="0" distB="0" distL="0" distR="0">
            <wp:extent cx="3759200" cy="18243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99869" cy="1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92E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 w14:paraId="0FC302DD">
      <w:pPr>
        <w:pStyle w:val="35"/>
        <w:ind w:left="360"/>
      </w:pPr>
      <w:r>
        <w:rPr>
          <w:rFonts w:hint="eastAsia"/>
        </w:rPr>
        <w:t>填写相应信息后，点击选择文件，选择对应文件后点击导入按钮</w:t>
      </w:r>
    </w:p>
    <w:p w14:paraId="47518252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59C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 w14:paraId="57DF21C1">
      <w:pPr>
        <w:pStyle w:val="35"/>
        <w:ind w:left="360"/>
        <w:jc w:val="center"/>
      </w:pPr>
    </w:p>
    <w:p w14:paraId="261ED4DD">
      <w:pPr>
        <w:pStyle w:val="106"/>
        <w:keepNext/>
      </w:pPr>
      <w:r>
        <w:rPr>
          <w:rFonts w:hint="eastAsia"/>
        </w:rPr>
        <w:t>数据校验</w:t>
      </w:r>
    </w:p>
    <w:p w14:paraId="07D8DD68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25B29E53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8AD4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 w14:paraId="088AB518">
      <w:pPr>
        <w:pStyle w:val="108"/>
        <w:numPr>
          <w:ilvl w:val="0"/>
          <w:numId w:val="0"/>
        </w:numPr>
      </w:pPr>
    </w:p>
    <w:p w14:paraId="4C521789">
      <w:pPr>
        <w:pStyle w:val="99"/>
        <w:ind w:firstLine="0" w:firstLineChars="0"/>
      </w:pPr>
    </w:p>
    <w:p w14:paraId="045DB6FE">
      <w:pPr>
        <w:pStyle w:val="106"/>
        <w:keepNext/>
      </w:pPr>
      <w:r>
        <w:rPr>
          <w:rFonts w:hint="eastAsia"/>
        </w:rPr>
        <w:t>提交申报</w:t>
      </w:r>
    </w:p>
    <w:p w14:paraId="1A41E80C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6D6FC98E">
      <w:r>
        <w:drawing>
          <wp:inline distT="0" distB="0" distL="0" distR="0">
            <wp:extent cx="5274310" cy="256032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4B70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781EF574">
      <w:pPr>
        <w:pStyle w:val="106"/>
        <w:keepNext/>
      </w:pPr>
      <w:r>
        <w:rPr>
          <w:rFonts w:hint="eastAsia"/>
        </w:rPr>
        <w:t>查看审核状态及申报记录</w:t>
      </w:r>
    </w:p>
    <w:p w14:paraId="56BB6763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E7A31BB">
      <w:r>
        <w:drawing>
          <wp:inline distT="0" distB="0" distL="0" distR="0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BAE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_查看审核结果</w:t>
      </w:r>
      <w:r>
        <w:rPr>
          <w:rFonts w:hint="eastAsia"/>
        </w:rPr>
        <w:t>区域页面展示</w:t>
      </w:r>
    </w:p>
    <w:p w14:paraId="0F5A412A"/>
    <w:p w14:paraId="14828FAC"/>
    <w:p w14:paraId="6FCE81CA"/>
    <w:p w14:paraId="60560716"/>
    <w:p w14:paraId="5F5AB5A0"/>
    <w:p w14:paraId="35F6A4C6"/>
    <w:p w14:paraId="521C1E1D"/>
    <w:p w14:paraId="1BBC24BD"/>
    <w:p w14:paraId="1BDA3736">
      <w:pPr>
        <w:pStyle w:val="102"/>
        <w:keepNext/>
      </w:pPr>
      <w:bookmarkStart w:id="43" w:name="_Toc131768795"/>
      <w:r>
        <w:rPr>
          <w:rFonts w:hint="eastAsia"/>
        </w:rPr>
        <w:t>见习岗位查询</w:t>
      </w:r>
      <w:bookmarkEnd w:id="43"/>
    </w:p>
    <w:p w14:paraId="1D84D036">
      <w:pPr>
        <w:pStyle w:val="104"/>
        <w:ind w:left="0" w:firstLine="0"/>
      </w:pPr>
      <w:bookmarkStart w:id="44" w:name="_Toc131768796"/>
      <w:r>
        <w:rPr>
          <w:rFonts w:hint="eastAsia"/>
        </w:rPr>
        <w:t>功能描述</w:t>
      </w:r>
      <w:bookmarkEnd w:id="44"/>
    </w:p>
    <w:p w14:paraId="0B3466EF">
      <w:pPr>
        <w:ind w:firstLine="420" w:firstLineChars="200"/>
      </w:pPr>
      <w:r>
        <w:rPr>
          <w:rFonts w:hint="eastAsia"/>
        </w:rPr>
        <w:t>不需要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就</w:t>
      </w:r>
      <w:r>
        <w:rPr>
          <w:rFonts w:hint="eastAsia"/>
          <w:szCs w:val="21"/>
        </w:rPr>
        <w:t>可以在此模块中查询岗位。</w:t>
      </w:r>
    </w:p>
    <w:p w14:paraId="745DA4F4">
      <w:pPr>
        <w:pStyle w:val="104"/>
        <w:ind w:left="0" w:firstLine="0"/>
      </w:pPr>
      <w:bookmarkStart w:id="45" w:name="_Toc131768797"/>
      <w:r>
        <w:rPr>
          <w:rFonts w:hint="eastAsia"/>
        </w:rPr>
        <w:t>操作流程</w:t>
      </w:r>
      <w:bookmarkEnd w:id="45"/>
    </w:p>
    <w:p w14:paraId="478E2571">
      <w:pPr>
        <w:ind w:firstLine="420" w:firstLineChars="200"/>
      </w:pPr>
      <w:r>
        <w:rPr>
          <w:rFonts w:hint="eastAsia"/>
        </w:rPr>
        <w:t>对于不需要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用户进行见习岗位查询，存在如下几个步骤，请按以此顺序操作。</w:t>
      </w:r>
    </w:p>
    <w:p w14:paraId="333F432F">
      <w:pPr>
        <w:pStyle w:val="106"/>
        <w:keepNext/>
      </w:pPr>
      <w:r>
        <w:rPr>
          <w:rFonts w:hint="eastAsia"/>
        </w:rPr>
        <w:t>选择功能模块</w:t>
      </w:r>
    </w:p>
    <w:p w14:paraId="1D012177">
      <w:pPr>
        <w:ind w:firstLine="424" w:firstLineChars="202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 w14:paraId="4F6D9F55">
      <w:r>
        <w:drawing>
          <wp:inline distT="0" distB="0" distL="0" distR="0">
            <wp:extent cx="5274310" cy="25603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5632">
      <w:pPr>
        <w:pStyle w:val="108"/>
        <w:numPr>
          <w:ilvl w:val="0"/>
          <w:numId w:val="0"/>
        </w:numPr>
        <w:ind w:left="1260" w:firstLine="1620" w:firstLineChars="90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非登录用户见习岗位查询</w:t>
      </w:r>
    </w:p>
    <w:p w14:paraId="2BA59F98">
      <w:pPr>
        <w:pStyle w:val="106"/>
        <w:keepNext/>
      </w:pPr>
      <w:r>
        <w:rPr>
          <w:rFonts w:hint="eastAsia"/>
        </w:rPr>
        <w:t>业务办理流程</w:t>
      </w:r>
    </w:p>
    <w:p w14:paraId="0BE8657C"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 w14:paraId="6D8A02A9">
      <w:pPr>
        <w:jc w:val="center"/>
      </w:pPr>
      <w:r>
        <w:drawing>
          <wp:inline distT="0" distB="0" distL="0" distR="0">
            <wp:extent cx="3771900" cy="216408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2258" cy="21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0B92"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 w14:paraId="0AE9DBC0">
      <w:r>
        <w:tab/>
      </w:r>
      <w:r>
        <w:rPr>
          <w:rFonts w:hint="eastAsia"/>
        </w:rPr>
        <w:t xml:space="preserve">点击对应岗位的查看职位查看具体信息。   </w:t>
      </w:r>
    </w:p>
    <w:p w14:paraId="48A003F4">
      <w:pPr>
        <w:jc w:val="center"/>
      </w:pPr>
      <w:r>
        <w:drawing>
          <wp:inline distT="0" distB="0" distL="0" distR="0">
            <wp:extent cx="4203700" cy="204025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921D"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 w14:paraId="392640A5">
      <w:r>
        <w:tab/>
      </w:r>
      <w:r>
        <w:t xml:space="preserve"> </w:t>
      </w:r>
      <w:r>
        <w:rPr>
          <w:rFonts w:hint="eastAsia"/>
        </w:rPr>
        <w:t>查看完之后点击下图返回按钮返回查询界面</w:t>
      </w:r>
    </w:p>
    <w:p w14:paraId="0B8AD92E">
      <w:r>
        <w:drawing>
          <wp:inline distT="0" distB="0" distL="0" distR="0">
            <wp:extent cx="4679950" cy="2271395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22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BA6804"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 w14:paraId="52354508"/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000000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F7EA2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2453B3"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7842B5"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/共15页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7842B5"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/共15页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EA8B5"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山西省人社公共服务平台单位网厅公共就业用户手册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C327AA75"/>
    <w:multiLevelType w:val="singleLevel"/>
    <w:tmpl w:val="C327AA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299E961"/>
    <w:multiLevelType w:val="singleLevel"/>
    <w:tmpl w:val="E299E96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>
    <w:nsid w:val="4F867C03"/>
    <w:multiLevelType w:val="multilevel"/>
    <w:tmpl w:val="4F867C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978415A"/>
    <w:multiLevelType w:val="multilevel"/>
    <w:tmpl w:val="7978415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4MzA5MzQ3MjZlNWVjMDZmYjViZDkyYzcwYzU0YTg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2828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24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39D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519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E354411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BF52003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90E198A"/>
    <w:rsid w:val="7A90745C"/>
    <w:rsid w:val="7A997E3C"/>
    <w:rsid w:val="7BE52B1A"/>
    <w:rsid w:val="7C3674C6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qFormat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27</Pages>
  <Words>1342</Words>
  <Characters>1497</Characters>
  <Lines>50</Lines>
  <Paragraphs>14</Paragraphs>
  <TotalTime>0</TotalTime>
  <ScaleCrop>false</ScaleCrop>
  <LinksUpToDate>false</LinksUpToDate>
  <CharactersWithSpaces>1637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2023-07-04T02:11:00Z</dcterms:created>
  <dc:creator>李光</dc:creator>
  <cp:keywords>用户手册</cp:keywords>
  <cp:lastModifiedBy>李娜</cp:lastModifiedBy>
  <cp:lastPrinted>2020-12-15T10:55:00Z</cp:lastPrinted>
  <dcterms:modified xsi:type="dcterms:W3CDTF">2025-08-06T09:22:45Z</dcterms:modified>
  <dc:subject>用户手册</dc:subject>
  <dc:title>国家局用户手册SJ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2052-12.1.0.21915</vt:lpwstr>
  </property>
  <property fmtid="{D5CDD505-2E9C-101B-9397-08002B2CF9AE}" pid="4" name="ICV">
    <vt:lpwstr>FA80910BAC0F4EC6A1FE05DDB1C577AD</vt:lpwstr>
  </property>
  <property fmtid="{D5CDD505-2E9C-101B-9397-08002B2CF9AE}" pid="5" name="KSOTemplateDocerSaveRecord">
    <vt:lpwstr>eyJoZGlkIjoiZjU4ZDIwNDgyNDJlZThlMDM3MzUwYzBkNDYyNTYzM2IiLCJ1c2VySWQiOiI0NTk3MzY1ODMifQ==</vt:lpwstr>
  </property>
</Properties>
</file>