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A92921">
      <w:pPr>
        <w:jc w:val="both"/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  <w:t>附件</w:t>
      </w:r>
      <w:r>
        <w:rPr>
          <w:rFonts w:hint="eastAsia" w:eastAsia="黑体" w:cs="Times New Roman"/>
          <w:kern w:val="2"/>
          <w:sz w:val="28"/>
          <w:szCs w:val="28"/>
          <w:lang w:val="en-US" w:eastAsia="zh-CN"/>
        </w:rPr>
        <w:t>2</w:t>
      </w:r>
    </w:p>
    <w:p w14:paraId="5E61A5F0">
      <w:pPr>
        <w:jc w:val="both"/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</w:pPr>
    </w:p>
    <w:p w14:paraId="1CEAD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kern w:val="2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kern w:val="2"/>
          <w:sz w:val="44"/>
          <w:szCs w:val="36"/>
          <w:lang w:val="en-US" w:eastAsia="zh-CN"/>
        </w:rPr>
        <w:t>山西省民营科技新锐企业评价指标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08"/>
        <w:gridCol w:w="844"/>
        <w:gridCol w:w="4454"/>
        <w:gridCol w:w="5064"/>
        <w:gridCol w:w="798"/>
        <w:gridCol w:w="2599"/>
      </w:tblGrid>
      <w:tr w14:paraId="7C07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tblHeader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一级指标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二级指标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三级指标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指标定义及说明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D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评分标准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权重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4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评价依据</w:t>
            </w:r>
          </w:p>
          <w:p w14:paraId="09EF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及附件上传要求</w:t>
            </w:r>
          </w:p>
        </w:tc>
      </w:tr>
      <w:tr w14:paraId="03F3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科技创新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  <w:p w14:paraId="72AA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创新投入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‌是指企业上年度在研究与开发新产品、新技术或新工艺过程中所产生的各种费用。评价企业研发费用或研发费用投入比例，反映企业对科技创新的资金投入的强度。研发费用投入比例=研发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营业收入总额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研发费用投入占比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≥1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%（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○5%≤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研发费用投入占比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＜10%（4分）；</w:t>
            </w:r>
          </w:p>
          <w:p w14:paraId="3561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○3%≤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研发费用投入占比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＜5%（2分）；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○0＜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研发费用投入占比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＜3%（1分）。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见：印证材料模板（1）</w:t>
            </w:r>
          </w:p>
        </w:tc>
      </w:tr>
      <w:tr w14:paraId="47AD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C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研发人员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是指企业上年度研究开发的人员比例，反映企业对科技创新人员投入的强度。</w:t>
            </w:r>
          </w:p>
          <w:p w14:paraId="46FF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研发人员比例=研发人员/员工总数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○研发人员比例≥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0%（6分）；</w:t>
            </w:r>
          </w:p>
          <w:p w14:paraId="0853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○10%≤研发人员比例＜20%（4分）；</w:t>
            </w:r>
          </w:p>
          <w:p w14:paraId="39AC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○5%≤研发人员比例＜10%（2分）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115E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研发人员比例＜5%（1分）。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F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1CBD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BF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研发项目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是指企业近三年承担或参与的科技研发项目的情况。反映企业科技项目的组织和研究水平。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A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○近3年承担或参与国家研发项目（8分）；</w:t>
            </w:r>
          </w:p>
          <w:p w14:paraId="6228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○近3年承担或参与省级研发项目（6分）；</w:t>
            </w:r>
          </w:p>
          <w:p w14:paraId="0680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承担或参与市级研发项目（4分）</w:t>
            </w:r>
          </w:p>
          <w:p w14:paraId="6498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○近3年承接县级研发项目或企业每年自主开展研发项目（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4E7B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1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研发机构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是指企业截至目前建设的并经政府相关部门认定的研发机构。反映企业研发部门建设的成效。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○建立了经认定的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国家级或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省级研发机构（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○建立了经认定的市级研发机构（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县级或企业自建研发机构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  <w:p w14:paraId="1AC1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众创空间等双创类平台均不予评价</w:t>
            </w:r>
          </w:p>
        </w:tc>
      </w:tr>
      <w:tr w14:paraId="23B6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C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创新产出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（18分）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知识产权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通过自身独立的研究、开发、设计、创作等活动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而获得的知识产权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。主要评价企业目前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自有有效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Ⅰ类知识产权数量，Ⅰ类知识产权包括发明专利、植物新品种、国家级农作物品种、国家新药、国家一级中药保护品种、集成电路布图设计专有权。反映企业技术研发的成果和对自身技术的保护意识。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企业通过自主研发并获得Ⅰ类知识产权授权，每有1项得1分，满分为10分。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A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  <w:p w14:paraId="61D7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无效证书、专利副本、缴费证明、转让证明，以及实用新型、外观、软件著作权、商标等Ⅱ类知识产权均无需提供。</w:t>
            </w:r>
          </w:p>
        </w:tc>
      </w:tr>
      <w:tr w14:paraId="782F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7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C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技术收入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是指企业的技术成果通过市场机制，以有偿或无偿的方式实现技术使用权、所有权或相关权益转移的商业行为，包括技术许可、技术转让、技术合作、技术咨询、技术服务。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评价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经登记的技术合同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金额占营业收入的比例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。反映企业将技术有效利用的能力。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○技术交易收入≥20%（4分）；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○10%≤技术交易收入＜20%（3分）；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○5%≤技术交易收入＜10%（2分）；</w:t>
            </w:r>
          </w:p>
          <w:p w14:paraId="1699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○0＜技术交易收入＜5%（1分）。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  <w:p w14:paraId="4BF2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仅评价经技术合同登记的技术交易，其他业务合同不予评价。</w:t>
            </w:r>
          </w:p>
        </w:tc>
      </w:tr>
      <w:tr w14:paraId="2D88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7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新产品收入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是指上年度企业销售新产品实现的销售收入。以新产品销售收入占比作为评价依据，反映企业将技术变成产品并盈利的能力。新产品收入占比=新产品销售收入/营业收入总额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○新产品收入≥40%（4分）；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○20%≤新产品收入＜40%（3分）；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○5%≤新产品收入＜20%（2分）；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○0＜无新产品收入＜5%（1分）。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3E6B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B44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816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B9B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1EC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E9A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5A2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AD0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B02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50B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企业成长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（36分）</w:t>
            </w:r>
          </w:p>
          <w:p w14:paraId="2382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E1C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397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BB6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F8E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86C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0C2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64F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1B7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89B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42F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057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6B7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825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A3F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5F2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92D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EB9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01E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企业成长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（36分）</w:t>
            </w:r>
          </w:p>
          <w:p w14:paraId="16D8BDB6">
            <w:pPr>
              <w:pStyle w:val="5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8779826">
            <w:pPr>
              <w:pStyle w:val="5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E76F7D8">
            <w:pPr>
              <w:pStyle w:val="5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4642C5E">
            <w:pPr>
              <w:pStyle w:val="5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4CF0CCD">
            <w:pPr>
              <w:pStyle w:val="5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F194682">
            <w:pPr>
              <w:pStyle w:val="5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成长潜力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（10分）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营收增长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营业收入增长情况，营收增长率=（上年度营收-前年度营收）/前年度营收。反映企业的经济增长速度。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0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○营收增长率≥10%（2分）；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○0%＜营收增长率＜10%（1分）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7D52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F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1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净利润率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盈利情况，净利润率=净利润/主营业务收入总额，反映企业的盈利能力。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3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○净利润率≥10%（2分）；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○0%＜净利润率＜10%（1分）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5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E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技术储备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‌是指企业为应对未来可能出现的技术需求和挑战，提前进行的技术研究、开发和积累。以技术储备指数进行评价，技术储备指数=（在研技术产品数+储备产品数）/（在研技术产品数+在销技术产品数+储备产品数），反映企业技术产品更新换代的能力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○技术储备指数≥20%（6分）；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○10%≤技术储备指数＜20%（5分）；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○5%≤技术储备指数＜10%（4分）；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○0%＜技术储备指数＜5%（2分）。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  <w:p w14:paraId="1843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企业根据目前主要产品、研发项目、销售产品情况进行梳理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29DD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4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1EF5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521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市场认可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  <w:p w14:paraId="4DF7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FC9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39C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1930A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44FC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DE8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04B7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60D4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43E8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816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F5D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市场认可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创新融资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5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是指企业近三年获得过的相关融资，按照企业的融资来源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进行评价，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反映企业在创新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方面的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资金支撑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被金融市场的认可程度。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每符合一项得2分，6分封顶。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□创投基金；</w:t>
            </w:r>
          </w:p>
          <w:p w14:paraId="2E13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□风投基金；</w:t>
            </w:r>
          </w:p>
          <w:p w14:paraId="1B49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□天使基金；</w:t>
            </w:r>
          </w:p>
          <w:p w14:paraId="6C3C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□产业基金；</w:t>
            </w:r>
          </w:p>
          <w:p w14:paraId="5FA5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□银行贷款；</w:t>
            </w:r>
          </w:p>
          <w:p w14:paraId="1401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□内部融资；</w:t>
            </w:r>
          </w:p>
          <w:p w14:paraId="17CA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□其他融资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C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1DE3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9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科技认定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D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是指企业截至目前获得的关于科技类企业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的各类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认定情况。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如：民营瞪羚企业、智能工厂等科技类认定。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反映企业在科技创新方面已经取得的成就。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每符合一项得相应的分数，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□国家高新技术企业（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□专精特新中小企业（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专精特新“小巨人”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；</w:t>
            </w:r>
          </w:p>
          <w:p w14:paraId="347E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经国家相关部门认定的其他称号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项（每项3分），具体为：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。 </w:t>
            </w:r>
          </w:p>
          <w:p w14:paraId="2DAA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经省相关部门认定的其他称号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项（每项2分），具体为：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。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6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注：科技型中小企业、创新型中小企业、各种荣誉不予评价。</w:t>
            </w:r>
          </w:p>
        </w:tc>
      </w:tr>
      <w:tr w14:paraId="0631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9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创新荣誉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是指企业近五年内参加各级创新创业大赛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、科技项目奖励等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情况。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如：创新创业大赛、科技奖励、专利奖、质量奖等，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反映企业的科技创新和企业成长受认可程度。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每符合一项得相应的分数，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分封顶。</w:t>
            </w:r>
          </w:p>
          <w:p w14:paraId="68A1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国家级奖项共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项（每项3分），具体为：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534D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省级奖项共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项（每项2分），具体为：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66E3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市级奖项共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项（每项1分），具体为：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07B3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7CF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注：各种认定不予评价。</w:t>
            </w:r>
          </w:p>
        </w:tc>
      </w:tr>
      <w:tr w14:paraId="4B7B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工艺技术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（20分）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产品、技术、工艺、装备独创性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（20分）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A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产品首发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是指企业首次向市场或公众推出全新产品（或重大升级产品）在全省市场唯一，没有竞争对手提供相同或类似的产品。反映企业产品创新能力。</w:t>
            </w:r>
          </w:p>
        </w:tc>
        <w:tc>
          <w:tcPr>
            <w:tcW w:w="5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选择四项中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一项或者几项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符合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企业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独特的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创新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描述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，每符合四项中的任意一项得10分。20分封顶。</w:t>
            </w:r>
          </w:p>
          <w:p w14:paraId="5CD8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产品首发</w:t>
            </w:r>
          </w:p>
          <w:p w14:paraId="63EC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技术首创</w:t>
            </w:r>
          </w:p>
          <w:p w14:paraId="0FFB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工艺首推</w:t>
            </w:r>
          </w:p>
          <w:p w14:paraId="666A9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装备首台套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62FD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7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技术首创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企业所掌握的技术具备显著独特性，达到国际领先、国际先进、国内领先、国内先进水平。反映企业的核心竞争力。</w:t>
            </w:r>
          </w:p>
        </w:tc>
        <w:tc>
          <w:tcPr>
            <w:tcW w:w="5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B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0ACD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5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工艺首推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是指企业具备独特的生产流程、操作方法或产品配方等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，且在全省范围内不存在其他工艺方案能够达到同等水平，从而形成该工艺独占性优势。反映企业在生产工艺方面的优势。</w:t>
            </w:r>
          </w:p>
        </w:tc>
        <w:tc>
          <w:tcPr>
            <w:tcW w:w="5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3BB2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装备首台套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0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是指企业购置使用的装备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为首台套产品，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在品种、规格或技术参数等方面具备</w:t>
            </w:r>
            <w:r>
              <w:rPr>
                <w:rFonts w:hint="default" w:ascii="Times New Roman" w:hAnsi="Times New Roman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独特性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，在省内同行业企业中是唯一的，没有其他企业在使用。反映企业在装备上的优势。</w:t>
            </w:r>
          </w:p>
        </w:tc>
        <w:tc>
          <w:tcPr>
            <w:tcW w:w="5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</w:tr>
      <w:tr w14:paraId="0369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附加指标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7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技术贡献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技术推动</w:t>
            </w:r>
          </w:p>
        </w:tc>
        <w:tc>
          <w:tcPr>
            <w:tcW w:w="4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trike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是指企业在关键共性技术、前沿引领技术、现代工程技术、颠覆性技术创新领域取得成就，或在国家战略任务、重点工程项目、技术进步等方面的贡献。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8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企业根据描述提供相应内容，评价组根据描述内容酌情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给予加分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C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见：印证材料模板（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）企业仅提交材料，无需自评。</w:t>
            </w:r>
          </w:p>
        </w:tc>
      </w:tr>
    </w:tbl>
    <w:p w14:paraId="2763F907">
      <w:pPr>
        <w:rPr>
          <w:rFonts w:hint="default" w:ascii="Times New Roman" w:hAnsi="Times New Roman" w:cs="Times New Roman"/>
        </w:rPr>
      </w:pPr>
    </w:p>
    <w:sectPr>
      <w:pgSz w:w="16838" w:h="23811"/>
      <w:pgMar w:top="1191" w:right="720" w:bottom="10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79F7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customStyle="1" w:styleId="5">
    <w:name w:val="Body Text First Indent 2"/>
    <w:basedOn w:val="4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2728</Words>
  <Characters>2844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2026-03-18T21:12:00Z</dcterms:created>
  <dc:creator>大众科技</dc:creator>
  <cp:lastModifiedBy>gp</cp:lastModifiedBy>
  <cp:lastPrinted>2011-01-01T01:54:23Z</cp:lastPrinted>
  <dcterms:modified xsi:type="dcterms:W3CDTF">2026-03-31T15:17:40Z</dcterms:modified>
  <dc:title>baixin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53803E4424633F6D1475CB6916DA1528_43</vt:lpwstr>
  </property>
  <property fmtid="{D5CDD505-2E9C-101B-9397-08002B2CF9AE}" pid="4" name="KSOTemplateDocerSaveRecord">
    <vt:lpwstr>eyJoZGlkIjoiOWUwMDkzMTYwMTNiYTI5M2Q1M2RiZTNmMjdjMmVhMjkiLCJ1c2VySWQiOiIxNzgzODkwMzk4In0=</vt:lpwstr>
  </property>
</Properties>
</file>